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105582857"/>
      <w:r w:rsidRPr="009630D4">
        <w:rPr>
          <w:rFonts w:cs="Arial"/>
          <w:b/>
          <w:i/>
          <w:sz w:val="40"/>
          <w:szCs w:val="40"/>
          <w:lang w:val="en-GB"/>
        </w:rPr>
        <w:t>High Wycombe Charter Trustees</w:t>
      </w:r>
    </w:p>
    <w:p w14:paraId="75189428" w14:textId="0A5DB7CE"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4D2ACD">
        <w:rPr>
          <w:rFonts w:cs="Arial"/>
          <w:b/>
          <w:i/>
          <w:sz w:val="28"/>
          <w:szCs w:val="28"/>
          <w:lang w:val="en-GB"/>
        </w:rPr>
        <w:t>Wycombe Area Office</w:t>
      </w:r>
      <w:r w:rsidRPr="00CE2221">
        <w:rPr>
          <w:rFonts w:cs="Arial"/>
          <w:b/>
          <w:i/>
          <w:sz w:val="28"/>
          <w:szCs w:val="28"/>
          <w:lang w:val="en-GB"/>
        </w:rPr>
        <w:t>, High Wycombe HP11 1BB</w:t>
      </w:r>
    </w:p>
    <w:p w14:paraId="4AF8C3A2" w14:textId="4A98CB90" w:rsidR="00B63479" w:rsidRPr="009630D4" w:rsidRDefault="00B63479" w:rsidP="00B63479">
      <w:pPr>
        <w:spacing w:line="221" w:lineRule="auto"/>
        <w:jc w:val="center"/>
        <w:rPr>
          <w:rFonts w:cs="Arial"/>
          <w:i/>
          <w:szCs w:val="24"/>
          <w:lang w:val="en-GB"/>
        </w:rPr>
      </w:pP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5D0FB14A"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4D2ACD">
              <w:rPr>
                <w:rFonts w:cs="Arial"/>
                <w:b/>
                <w:i/>
                <w:sz w:val="20"/>
              </w:rPr>
              <w:t>2</w:t>
            </w:r>
            <w:r w:rsidR="00B17532">
              <w:rPr>
                <w:rFonts w:cs="Arial"/>
                <w:b/>
                <w:i/>
                <w:sz w:val="20"/>
              </w:rPr>
              <w:t>3</w:t>
            </w:r>
            <w:r w:rsidR="00C23D93">
              <w:rPr>
                <w:rFonts w:cs="Arial"/>
                <w:b/>
                <w:i/>
                <w:sz w:val="20"/>
              </w:rPr>
              <w:t>-2</w:t>
            </w:r>
            <w:r w:rsidR="00B17532">
              <w:rPr>
                <w:rFonts w:cs="Arial"/>
                <w:b/>
                <w:i/>
                <w:sz w:val="20"/>
              </w:rPr>
              <w:t>4</w:t>
            </w:r>
          </w:p>
        </w:tc>
        <w:tc>
          <w:tcPr>
            <w:tcW w:w="2588" w:type="dxa"/>
          </w:tcPr>
          <w:p w14:paraId="141B56E4" w14:textId="611E07D7"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B17532">
              <w:rPr>
                <w:rFonts w:cs="Arial"/>
                <w:b/>
                <w:i/>
                <w:sz w:val="20"/>
              </w:rPr>
              <w:t>Paul Turner</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78D10BAB" w:rsidR="00812245" w:rsidRPr="009630D4" w:rsidRDefault="00B17532">
            <w:pPr>
              <w:spacing w:line="221" w:lineRule="auto"/>
              <w:rPr>
                <w:rFonts w:cs="Arial"/>
                <w:sz w:val="22"/>
                <w:szCs w:val="22"/>
                <w:lang w:val="en-GB"/>
              </w:rPr>
            </w:pPr>
            <w:r>
              <w:rPr>
                <w:rFonts w:cs="Arial"/>
                <w:b/>
                <w:i/>
                <w:sz w:val="20"/>
              </w:rPr>
              <w:t>Paul.Turner</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1D2A3B3B" w:rsidR="00812245" w:rsidRPr="009630D4" w:rsidRDefault="00117717">
            <w:pPr>
              <w:spacing w:line="221" w:lineRule="auto"/>
              <w:rPr>
                <w:rFonts w:cs="Arial"/>
                <w:sz w:val="22"/>
                <w:szCs w:val="22"/>
                <w:lang w:val="en-GB"/>
              </w:rPr>
            </w:pPr>
            <w:proofErr w:type="spellStart"/>
            <w:r>
              <w:rPr>
                <w:rFonts w:cs="Arial"/>
                <w:b/>
                <w:i/>
                <w:sz w:val="20"/>
              </w:rPr>
              <w:t>Mr</w:t>
            </w:r>
            <w:proofErr w:type="spellEnd"/>
            <w:r>
              <w:rPr>
                <w:rFonts w:cs="Arial"/>
                <w:b/>
                <w:i/>
                <w:sz w:val="20"/>
              </w:rPr>
              <w:t xml:space="preserve"> </w:t>
            </w:r>
            <w:r w:rsidR="005F15E5" w:rsidRPr="009630D4">
              <w:rPr>
                <w:rFonts w:cs="Arial"/>
                <w:b/>
                <w:i/>
                <w:sz w:val="20"/>
              </w:rPr>
              <w:t>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4286821F" w:rsidR="00812245" w:rsidRPr="009630D4" w:rsidRDefault="00812245">
            <w:pPr>
              <w:spacing w:line="221" w:lineRule="auto"/>
              <w:rPr>
                <w:rFonts w:cs="Arial"/>
                <w:sz w:val="22"/>
                <w:szCs w:val="22"/>
                <w:lang w:val="en-GB"/>
              </w:rPr>
            </w:pPr>
            <w:r w:rsidRPr="009630D4">
              <w:rPr>
                <w:rFonts w:cs="Arial"/>
                <w:b/>
                <w:i/>
                <w:sz w:val="20"/>
              </w:rPr>
              <w:t>M</w:t>
            </w:r>
            <w:r w:rsidR="002E1C35">
              <w:rPr>
                <w:rFonts w:cs="Arial"/>
                <w:b/>
                <w:i/>
                <w:sz w:val="20"/>
              </w:rPr>
              <w:t>is</w:t>
            </w:r>
            <w:r w:rsidR="004D2ACD">
              <w:rPr>
                <w:rFonts w:cs="Arial"/>
                <w:b/>
                <w:i/>
                <w:sz w:val="20"/>
              </w:rPr>
              <w:t>s Sarah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52B3BA7B"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4D2ACD">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091B33E0" w:rsidR="00F07242" w:rsidRPr="009630D4" w:rsidRDefault="00117717" w:rsidP="00AA6C43">
      <w:pPr>
        <w:widowControl/>
        <w:spacing w:line="276" w:lineRule="auto"/>
        <w:jc w:val="center"/>
        <w:rPr>
          <w:rFonts w:cs="Arial"/>
          <w:b/>
          <w:snapToGrid/>
          <w:sz w:val="20"/>
          <w:szCs w:val="22"/>
          <w:lang w:val="en-GB" w:eastAsia="en-GB"/>
        </w:rPr>
      </w:pPr>
      <w:r>
        <w:rPr>
          <w:rFonts w:cs="Arial"/>
          <w:b/>
          <w:snapToGrid/>
          <w:sz w:val="20"/>
          <w:szCs w:val="22"/>
          <w:lang w:val="en-GB" w:eastAsia="en-GB"/>
        </w:rPr>
        <w:t>NO</w:t>
      </w:r>
      <w:r w:rsidR="009709EE" w:rsidRPr="009630D4">
        <w:rPr>
          <w:rFonts w:cs="Arial"/>
          <w:b/>
          <w:snapToGrid/>
          <w:sz w:val="20"/>
          <w:szCs w:val="22"/>
          <w:lang w:val="en-GB" w:eastAsia="en-GB"/>
        </w:rPr>
        <w:t xml:space="preserve">TES OF A MEETING OF THE FINANCE </w:t>
      </w:r>
      <w:r w:rsidR="00B17532">
        <w:rPr>
          <w:rFonts w:cs="Arial"/>
          <w:b/>
          <w:snapToGrid/>
          <w:sz w:val="20"/>
          <w:szCs w:val="22"/>
          <w:lang w:val="en-GB" w:eastAsia="en-GB"/>
        </w:rPr>
        <w:t>SUB-</w:t>
      </w:r>
      <w:r w:rsidR="009709EE" w:rsidRPr="009630D4">
        <w:rPr>
          <w:rFonts w:cs="Arial"/>
          <w:b/>
          <w:snapToGrid/>
          <w:sz w:val="20"/>
          <w:szCs w:val="22"/>
          <w:lang w:val="en-GB" w:eastAsia="en-GB"/>
        </w:rPr>
        <w:t>COMMITTEE</w:t>
      </w:r>
    </w:p>
    <w:p w14:paraId="03EEF8EF" w14:textId="152A0A0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9C2A56">
        <w:rPr>
          <w:rFonts w:cs="Arial"/>
          <w:b/>
          <w:snapToGrid/>
          <w:sz w:val="20"/>
          <w:szCs w:val="22"/>
          <w:lang w:val="en-GB" w:eastAsia="en-GB"/>
        </w:rPr>
        <w:t>IN THE MAYOR’S PARLOUR</w:t>
      </w:r>
    </w:p>
    <w:p w14:paraId="01D094D0" w14:textId="4D82E3A0"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BB471E">
        <w:rPr>
          <w:rFonts w:cs="Arial"/>
          <w:b/>
          <w:snapToGrid/>
          <w:sz w:val="20"/>
          <w:szCs w:val="22"/>
          <w:lang w:val="en-GB" w:eastAsia="en-GB"/>
        </w:rPr>
        <w:t xml:space="preserve">THURSDAY 14 DECEMBER </w:t>
      </w:r>
      <w:r w:rsidR="00E33AF8">
        <w:rPr>
          <w:rFonts w:cs="Arial"/>
          <w:b/>
          <w:snapToGrid/>
          <w:sz w:val="20"/>
          <w:szCs w:val="22"/>
          <w:lang w:val="en-GB" w:eastAsia="en-GB"/>
        </w:rPr>
        <w:t>202</w:t>
      </w:r>
      <w:r w:rsidR="00B17532">
        <w:rPr>
          <w:rFonts w:cs="Arial"/>
          <w:b/>
          <w:snapToGrid/>
          <w:sz w:val="20"/>
          <w:szCs w:val="22"/>
          <w:lang w:val="en-GB" w:eastAsia="en-GB"/>
        </w:rPr>
        <w:t>3</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36BA5A12"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at </w:t>
      </w:r>
      <w:r w:rsidR="00BB471E">
        <w:rPr>
          <w:rFonts w:cs="Arial"/>
          <w:b/>
          <w:snapToGrid/>
          <w:sz w:val="20"/>
          <w:szCs w:val="22"/>
          <w:lang w:val="en-GB" w:eastAsia="en-GB"/>
        </w:rPr>
        <w:t>4.50</w:t>
      </w:r>
      <w:r w:rsidR="00D926D1">
        <w:rPr>
          <w:rFonts w:cs="Arial"/>
          <w:b/>
          <w:snapToGrid/>
          <w:sz w:val="20"/>
          <w:szCs w:val="22"/>
          <w:lang w:val="en-GB" w:eastAsia="en-GB"/>
        </w:rPr>
        <w:t xml:space="preserve"> </w:t>
      </w:r>
      <w:r w:rsidRPr="009630D4">
        <w:rPr>
          <w:rFonts w:cs="Arial"/>
          <w:b/>
          <w:snapToGrid/>
          <w:sz w:val="20"/>
          <w:szCs w:val="22"/>
          <w:lang w:val="en-GB" w:eastAsia="en-GB"/>
        </w:rPr>
        <w:t>pm</w:t>
      </w:r>
    </w:p>
    <w:p w14:paraId="7E1A0E3A"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0"/>
        <w:gridCol w:w="8407"/>
        <w:gridCol w:w="10"/>
      </w:tblGrid>
      <w:tr w:rsidR="009709EE" w:rsidRPr="009630D4" w14:paraId="1894092D" w14:textId="77777777" w:rsidTr="0052410B">
        <w:trPr>
          <w:gridAfter w:val="1"/>
          <w:wAfter w:w="10" w:type="dxa"/>
        </w:trPr>
        <w:tc>
          <w:tcPr>
            <w:tcW w:w="9018" w:type="dxa"/>
            <w:gridSpan w:val="3"/>
          </w:tcPr>
          <w:p w14:paraId="48A0BA4F" w14:textId="44AD8AEB" w:rsidR="009709EE" w:rsidRPr="00FB59CD" w:rsidRDefault="009709EE" w:rsidP="009709EE">
            <w:pPr>
              <w:widowControl/>
              <w:rPr>
                <w:rFonts w:cs="Arial"/>
                <w:b/>
                <w:snapToGrid/>
                <w:sz w:val="22"/>
                <w:szCs w:val="22"/>
                <w:lang w:val="en-GB" w:eastAsia="en-GB"/>
              </w:rPr>
            </w:pPr>
            <w:r w:rsidRPr="00FB59CD">
              <w:rPr>
                <w:rFonts w:cs="Arial"/>
                <w:b/>
                <w:snapToGrid/>
                <w:sz w:val="22"/>
                <w:szCs w:val="22"/>
                <w:lang w:val="en-GB" w:eastAsia="en-GB"/>
              </w:rPr>
              <w:t>Present</w:t>
            </w:r>
            <w:r w:rsidR="00FB59CD" w:rsidRPr="00FB59CD">
              <w:rPr>
                <w:rFonts w:cs="Arial"/>
                <w:b/>
                <w:snapToGrid/>
                <w:sz w:val="22"/>
                <w:szCs w:val="22"/>
                <w:lang w:val="en-GB" w:eastAsia="en-GB"/>
              </w:rPr>
              <w:t>:</w:t>
            </w:r>
          </w:p>
          <w:p w14:paraId="591850A0" w14:textId="77777777" w:rsidR="009709EE" w:rsidRPr="00FB59CD" w:rsidRDefault="009709EE" w:rsidP="009709EE">
            <w:pPr>
              <w:widowControl/>
              <w:rPr>
                <w:rFonts w:cs="Arial"/>
                <w:snapToGrid/>
                <w:sz w:val="22"/>
                <w:szCs w:val="22"/>
                <w:lang w:val="en-GB" w:eastAsia="en-GB"/>
              </w:rPr>
            </w:pPr>
          </w:p>
          <w:p w14:paraId="30028D7D" w14:textId="58FCCA77" w:rsidR="002E1C35" w:rsidRDefault="002E1C35" w:rsidP="009709EE">
            <w:pPr>
              <w:widowControl/>
              <w:rPr>
                <w:rFonts w:cs="Arial"/>
                <w:snapToGrid/>
                <w:sz w:val="22"/>
                <w:szCs w:val="22"/>
                <w:lang w:val="en-GB" w:eastAsia="en-GB"/>
              </w:rPr>
            </w:pPr>
            <w:r>
              <w:rPr>
                <w:rFonts w:cs="Arial"/>
                <w:snapToGrid/>
                <w:sz w:val="22"/>
                <w:szCs w:val="22"/>
                <w:lang w:val="en-GB" w:eastAsia="en-GB"/>
              </w:rPr>
              <w:t>Cllrs</w:t>
            </w:r>
            <w:r w:rsidR="00B17532">
              <w:rPr>
                <w:rFonts w:cs="Arial"/>
                <w:snapToGrid/>
                <w:sz w:val="22"/>
                <w:szCs w:val="22"/>
                <w:lang w:val="en-GB" w:eastAsia="en-GB"/>
              </w:rPr>
              <w:t xml:space="preserve"> Tony Green</w:t>
            </w:r>
            <w:r w:rsidR="000A57C1">
              <w:rPr>
                <w:rFonts w:cs="Arial"/>
                <w:snapToGrid/>
                <w:sz w:val="22"/>
                <w:szCs w:val="22"/>
                <w:lang w:val="en-GB" w:eastAsia="en-GB"/>
              </w:rPr>
              <w:t xml:space="preserve"> (Chairman), </w:t>
            </w:r>
            <w:r w:rsidR="00B17532">
              <w:rPr>
                <w:rFonts w:cs="Arial"/>
                <w:snapToGrid/>
                <w:sz w:val="22"/>
                <w:szCs w:val="22"/>
                <w:lang w:val="en-GB" w:eastAsia="en-GB"/>
              </w:rPr>
              <w:t>Paul Turner</w:t>
            </w:r>
            <w:r>
              <w:rPr>
                <w:rFonts w:cs="Arial"/>
                <w:snapToGrid/>
                <w:sz w:val="22"/>
                <w:szCs w:val="22"/>
                <w:lang w:val="en-GB" w:eastAsia="en-GB"/>
              </w:rPr>
              <w:t xml:space="preserve"> (Mayor)</w:t>
            </w:r>
            <w:r w:rsidR="000A57C1">
              <w:rPr>
                <w:rFonts w:cs="Arial"/>
                <w:snapToGrid/>
                <w:sz w:val="22"/>
                <w:szCs w:val="22"/>
                <w:lang w:val="en-GB" w:eastAsia="en-GB"/>
              </w:rPr>
              <w:t xml:space="preserve">, </w:t>
            </w:r>
            <w:r w:rsidR="00B17532">
              <w:rPr>
                <w:rFonts w:cs="Arial"/>
                <w:snapToGrid/>
                <w:sz w:val="22"/>
                <w:szCs w:val="22"/>
                <w:lang w:val="en-GB" w:eastAsia="en-GB"/>
              </w:rPr>
              <w:t xml:space="preserve">Nathan Thomas (Deputy Mayor), Lesley Clarke OBE, </w:t>
            </w:r>
            <w:r w:rsidR="000A57C1">
              <w:rPr>
                <w:rFonts w:cs="Arial"/>
                <w:snapToGrid/>
                <w:sz w:val="22"/>
                <w:szCs w:val="22"/>
                <w:lang w:val="en-GB" w:eastAsia="en-GB"/>
              </w:rPr>
              <w:t>Andrea Baughan</w:t>
            </w:r>
            <w:r w:rsidR="00B17532">
              <w:rPr>
                <w:rFonts w:cs="Arial"/>
                <w:snapToGrid/>
                <w:sz w:val="22"/>
                <w:szCs w:val="22"/>
                <w:lang w:val="en-GB" w:eastAsia="en-GB"/>
              </w:rPr>
              <w:t xml:space="preserve">, </w:t>
            </w:r>
            <w:r w:rsidR="000A57C1">
              <w:rPr>
                <w:rFonts w:cs="Arial"/>
                <w:snapToGrid/>
                <w:sz w:val="22"/>
                <w:szCs w:val="22"/>
                <w:lang w:val="en-GB" w:eastAsia="en-GB"/>
              </w:rPr>
              <w:t xml:space="preserve"> </w:t>
            </w:r>
            <w:r w:rsidR="00B17532">
              <w:rPr>
                <w:rFonts w:cs="Arial"/>
                <w:snapToGrid/>
                <w:sz w:val="22"/>
                <w:szCs w:val="22"/>
                <w:lang w:val="en-GB" w:eastAsia="en-GB"/>
              </w:rPr>
              <w:t>Sarfaraz Raja and Nabeela Rana</w:t>
            </w:r>
          </w:p>
          <w:p w14:paraId="06FEFA75" w14:textId="4565C5DF" w:rsidR="009709EE" w:rsidRDefault="002E1C35" w:rsidP="009709EE">
            <w:pPr>
              <w:widowControl/>
              <w:rPr>
                <w:rFonts w:cs="Arial"/>
                <w:snapToGrid/>
                <w:sz w:val="22"/>
                <w:szCs w:val="22"/>
                <w:lang w:val="en-GB" w:eastAsia="en-GB"/>
              </w:rPr>
            </w:pPr>
            <w:r>
              <w:rPr>
                <w:rFonts w:cs="Arial"/>
                <w:snapToGrid/>
                <w:sz w:val="22"/>
                <w:szCs w:val="22"/>
                <w:lang w:val="en-GB" w:eastAsia="en-GB"/>
              </w:rPr>
              <w:t xml:space="preserve">Mr </w:t>
            </w:r>
            <w:r w:rsidR="000F3024" w:rsidRPr="000F3024">
              <w:rPr>
                <w:rFonts w:cs="Arial"/>
                <w:snapToGrid/>
                <w:sz w:val="22"/>
                <w:szCs w:val="22"/>
                <w:lang w:val="en-GB" w:eastAsia="en-GB"/>
              </w:rPr>
              <w:t xml:space="preserve">Joe Bradshaw </w:t>
            </w:r>
            <w:r>
              <w:rPr>
                <w:rFonts w:cs="Arial"/>
                <w:snapToGrid/>
                <w:sz w:val="22"/>
                <w:szCs w:val="22"/>
                <w:lang w:val="en-GB" w:eastAsia="en-GB"/>
              </w:rPr>
              <w:t xml:space="preserve">MVO </w:t>
            </w:r>
            <w:r w:rsidR="000F3024" w:rsidRPr="000F3024">
              <w:rPr>
                <w:rFonts w:cs="Arial"/>
                <w:snapToGrid/>
                <w:sz w:val="22"/>
                <w:szCs w:val="22"/>
                <w:lang w:val="en-GB" w:eastAsia="en-GB"/>
              </w:rPr>
              <w:t xml:space="preserve">(Town Clerk) </w:t>
            </w:r>
            <w:r w:rsidR="00E33AF8">
              <w:rPr>
                <w:rFonts w:cs="Arial"/>
                <w:snapToGrid/>
                <w:sz w:val="22"/>
                <w:szCs w:val="22"/>
                <w:lang w:val="en-GB" w:eastAsia="en-GB"/>
              </w:rPr>
              <w:t>was also in attendance</w:t>
            </w:r>
          </w:p>
          <w:p w14:paraId="044650BD" w14:textId="31B4FA9C" w:rsidR="000F3024" w:rsidRPr="00FB59CD" w:rsidRDefault="000F3024" w:rsidP="009709EE">
            <w:pPr>
              <w:widowControl/>
              <w:rPr>
                <w:rFonts w:cs="Arial"/>
                <w:snapToGrid/>
                <w:sz w:val="22"/>
                <w:szCs w:val="22"/>
                <w:lang w:val="en-GB" w:eastAsia="en-GB"/>
              </w:rPr>
            </w:pPr>
          </w:p>
        </w:tc>
      </w:tr>
      <w:tr w:rsidR="009709EE" w:rsidRPr="009630D4" w14:paraId="6D21815F" w14:textId="77777777" w:rsidTr="0052410B">
        <w:trPr>
          <w:gridAfter w:val="1"/>
          <w:wAfter w:w="10" w:type="dxa"/>
        </w:trPr>
        <w:tc>
          <w:tcPr>
            <w:tcW w:w="421" w:type="dxa"/>
          </w:tcPr>
          <w:p w14:paraId="78571DD4" w14:textId="77777777" w:rsidR="009709EE" w:rsidRPr="00FB59CD" w:rsidRDefault="009709EE" w:rsidP="009709EE">
            <w:pPr>
              <w:widowControl/>
              <w:rPr>
                <w:rFonts w:cs="Arial"/>
                <w:snapToGrid/>
                <w:sz w:val="22"/>
                <w:szCs w:val="22"/>
                <w:lang w:val="en-GB" w:eastAsia="en-GB"/>
              </w:rPr>
            </w:pPr>
            <w:r w:rsidRPr="00FB59CD">
              <w:rPr>
                <w:rFonts w:cs="Arial"/>
                <w:snapToGrid/>
                <w:sz w:val="22"/>
                <w:szCs w:val="22"/>
                <w:lang w:val="en-GB" w:eastAsia="en-GB"/>
              </w:rPr>
              <w:t>1.</w:t>
            </w:r>
          </w:p>
        </w:tc>
        <w:tc>
          <w:tcPr>
            <w:tcW w:w="8597" w:type="dxa"/>
            <w:gridSpan w:val="2"/>
          </w:tcPr>
          <w:p w14:paraId="2CFDD157" w14:textId="4B3A80EF" w:rsidR="009709EE" w:rsidRDefault="000F3024" w:rsidP="009709EE">
            <w:pPr>
              <w:widowControl/>
              <w:rPr>
                <w:rFonts w:cs="Arial"/>
                <w:b/>
                <w:bCs/>
                <w:snapToGrid/>
                <w:sz w:val="22"/>
                <w:szCs w:val="22"/>
                <w:lang w:val="en-GB" w:eastAsia="en-GB"/>
              </w:rPr>
            </w:pPr>
            <w:r>
              <w:rPr>
                <w:rFonts w:cs="Arial"/>
                <w:b/>
                <w:bCs/>
                <w:snapToGrid/>
                <w:sz w:val="22"/>
                <w:szCs w:val="22"/>
                <w:lang w:val="en-GB" w:eastAsia="en-GB"/>
              </w:rPr>
              <w:t>Welcome and Introductions</w:t>
            </w:r>
          </w:p>
          <w:p w14:paraId="1E712F50" w14:textId="7730C569" w:rsidR="000F3024" w:rsidRDefault="000F3024" w:rsidP="009709EE">
            <w:pPr>
              <w:widowControl/>
              <w:rPr>
                <w:rFonts w:cs="Arial"/>
                <w:b/>
                <w:bCs/>
                <w:snapToGrid/>
                <w:sz w:val="22"/>
                <w:szCs w:val="22"/>
                <w:lang w:val="en-GB" w:eastAsia="en-GB"/>
              </w:rPr>
            </w:pPr>
          </w:p>
          <w:p w14:paraId="25123393" w14:textId="6012EBD7" w:rsidR="000F3024" w:rsidRPr="000F3024" w:rsidRDefault="000F3024" w:rsidP="009709EE">
            <w:pPr>
              <w:widowControl/>
              <w:rPr>
                <w:rFonts w:cs="Arial"/>
                <w:snapToGrid/>
                <w:sz w:val="22"/>
                <w:szCs w:val="22"/>
                <w:lang w:val="en-GB" w:eastAsia="en-GB"/>
              </w:rPr>
            </w:pPr>
            <w:r>
              <w:rPr>
                <w:rFonts w:cs="Arial"/>
                <w:snapToGrid/>
                <w:sz w:val="22"/>
                <w:szCs w:val="22"/>
                <w:lang w:val="en-GB" w:eastAsia="en-GB"/>
              </w:rPr>
              <w:t xml:space="preserve">The </w:t>
            </w:r>
            <w:r w:rsidR="00BB471E">
              <w:rPr>
                <w:rFonts w:cs="Arial"/>
                <w:snapToGrid/>
                <w:sz w:val="22"/>
                <w:szCs w:val="22"/>
                <w:lang w:val="en-GB" w:eastAsia="en-GB"/>
              </w:rPr>
              <w:t xml:space="preserve">Chairman </w:t>
            </w:r>
            <w:r>
              <w:rPr>
                <w:rFonts w:cs="Arial"/>
                <w:snapToGrid/>
                <w:sz w:val="22"/>
                <w:szCs w:val="22"/>
                <w:lang w:val="en-GB" w:eastAsia="en-GB"/>
              </w:rPr>
              <w:t>opened the meeting and thanked everyone for attending.</w:t>
            </w:r>
          </w:p>
          <w:p w14:paraId="2054B7F2" w14:textId="77777777" w:rsidR="009709EE" w:rsidRPr="00FB59CD" w:rsidRDefault="009709EE" w:rsidP="009709EE">
            <w:pPr>
              <w:widowControl/>
              <w:rPr>
                <w:rFonts w:cs="Arial"/>
                <w:snapToGrid/>
                <w:sz w:val="22"/>
                <w:szCs w:val="22"/>
                <w:lang w:val="en-GB" w:eastAsia="en-GB"/>
              </w:rPr>
            </w:pPr>
          </w:p>
        </w:tc>
      </w:tr>
      <w:tr w:rsidR="000F3024" w:rsidRPr="009630D4" w14:paraId="53AED516" w14:textId="77777777" w:rsidTr="0052410B">
        <w:trPr>
          <w:gridAfter w:val="1"/>
          <w:wAfter w:w="10" w:type="dxa"/>
        </w:trPr>
        <w:tc>
          <w:tcPr>
            <w:tcW w:w="421" w:type="dxa"/>
          </w:tcPr>
          <w:p w14:paraId="5847147B" w14:textId="595727AC" w:rsidR="000F3024" w:rsidRPr="00FB59CD" w:rsidRDefault="000F3024" w:rsidP="009709EE">
            <w:pPr>
              <w:widowControl/>
              <w:rPr>
                <w:rFonts w:cs="Arial"/>
                <w:snapToGrid/>
                <w:sz w:val="22"/>
                <w:szCs w:val="22"/>
                <w:lang w:val="en-GB" w:eastAsia="en-GB"/>
              </w:rPr>
            </w:pPr>
            <w:r>
              <w:rPr>
                <w:rFonts w:cs="Arial"/>
                <w:snapToGrid/>
                <w:sz w:val="22"/>
                <w:szCs w:val="22"/>
                <w:lang w:val="en-GB" w:eastAsia="en-GB"/>
              </w:rPr>
              <w:t>2.</w:t>
            </w:r>
          </w:p>
        </w:tc>
        <w:tc>
          <w:tcPr>
            <w:tcW w:w="8597" w:type="dxa"/>
            <w:gridSpan w:val="2"/>
          </w:tcPr>
          <w:p w14:paraId="3CA0C80C" w14:textId="1F329BB7" w:rsidR="000F3024" w:rsidRDefault="000F3024" w:rsidP="000F3024">
            <w:pPr>
              <w:widowControl/>
              <w:rPr>
                <w:rFonts w:cs="Arial"/>
                <w:b/>
                <w:bCs/>
                <w:snapToGrid/>
                <w:sz w:val="22"/>
                <w:szCs w:val="22"/>
                <w:lang w:val="en-GB" w:eastAsia="en-GB"/>
              </w:rPr>
            </w:pPr>
            <w:r>
              <w:rPr>
                <w:rFonts w:cs="Arial"/>
                <w:b/>
                <w:bCs/>
                <w:snapToGrid/>
                <w:sz w:val="22"/>
                <w:szCs w:val="22"/>
                <w:lang w:val="en-GB" w:eastAsia="en-GB"/>
              </w:rPr>
              <w:t>Apologies</w:t>
            </w:r>
            <w:r w:rsidR="00C16003">
              <w:rPr>
                <w:rFonts w:cs="Arial"/>
                <w:b/>
                <w:bCs/>
                <w:snapToGrid/>
                <w:sz w:val="22"/>
                <w:szCs w:val="22"/>
                <w:lang w:val="en-GB" w:eastAsia="en-GB"/>
              </w:rPr>
              <w:t xml:space="preserve"> </w:t>
            </w:r>
          </w:p>
          <w:p w14:paraId="2BD0013D" w14:textId="77777777" w:rsidR="000F3024" w:rsidRDefault="000F3024" w:rsidP="000F3024">
            <w:pPr>
              <w:widowControl/>
              <w:rPr>
                <w:rFonts w:cs="Arial"/>
                <w:snapToGrid/>
                <w:sz w:val="22"/>
                <w:szCs w:val="22"/>
                <w:lang w:val="en-GB" w:eastAsia="en-GB"/>
              </w:rPr>
            </w:pPr>
          </w:p>
          <w:p w14:paraId="5DF59B89" w14:textId="3F434CF9" w:rsidR="000F3024" w:rsidRDefault="00B17532" w:rsidP="000F3024">
            <w:pPr>
              <w:widowControl/>
              <w:rPr>
                <w:rFonts w:cs="Arial"/>
                <w:snapToGrid/>
                <w:sz w:val="22"/>
                <w:szCs w:val="22"/>
                <w:lang w:val="en-GB" w:eastAsia="en-GB"/>
              </w:rPr>
            </w:pPr>
            <w:r>
              <w:rPr>
                <w:rFonts w:cs="Arial"/>
                <w:snapToGrid/>
                <w:sz w:val="22"/>
                <w:szCs w:val="22"/>
                <w:lang w:val="en-GB" w:eastAsia="en-GB"/>
              </w:rPr>
              <w:t>None</w:t>
            </w:r>
          </w:p>
          <w:p w14:paraId="39E9A6C0" w14:textId="6B20CB50" w:rsidR="00562D83" w:rsidRPr="000F3024" w:rsidRDefault="00562D83" w:rsidP="00E33AF8">
            <w:pPr>
              <w:widowControl/>
              <w:rPr>
                <w:rFonts w:cs="Arial"/>
                <w:b/>
                <w:bCs/>
                <w:snapToGrid/>
                <w:sz w:val="22"/>
                <w:szCs w:val="22"/>
                <w:lang w:val="en-GB" w:eastAsia="en-GB"/>
              </w:rPr>
            </w:pPr>
          </w:p>
        </w:tc>
      </w:tr>
      <w:tr w:rsidR="000F3024" w:rsidRPr="009630D4" w14:paraId="02582B2D" w14:textId="77777777" w:rsidTr="0052410B">
        <w:trPr>
          <w:gridAfter w:val="1"/>
          <w:wAfter w:w="10" w:type="dxa"/>
        </w:trPr>
        <w:tc>
          <w:tcPr>
            <w:tcW w:w="421" w:type="dxa"/>
          </w:tcPr>
          <w:p w14:paraId="53306565" w14:textId="7A49C8A6" w:rsidR="000F3024" w:rsidRPr="00FB59CD" w:rsidRDefault="004F1B9C" w:rsidP="009709EE">
            <w:pPr>
              <w:widowControl/>
              <w:rPr>
                <w:rFonts w:cs="Arial"/>
                <w:snapToGrid/>
                <w:sz w:val="22"/>
                <w:szCs w:val="22"/>
                <w:lang w:val="en-GB" w:eastAsia="en-GB"/>
              </w:rPr>
            </w:pPr>
            <w:r>
              <w:br w:type="page"/>
            </w:r>
            <w:r w:rsidR="000F3024">
              <w:rPr>
                <w:rFonts w:cs="Arial"/>
                <w:snapToGrid/>
                <w:sz w:val="22"/>
                <w:szCs w:val="22"/>
                <w:lang w:val="en-GB" w:eastAsia="en-GB"/>
              </w:rPr>
              <w:t>3.</w:t>
            </w:r>
          </w:p>
        </w:tc>
        <w:tc>
          <w:tcPr>
            <w:tcW w:w="8597" w:type="dxa"/>
            <w:gridSpan w:val="2"/>
          </w:tcPr>
          <w:p w14:paraId="50B2DDF5" w14:textId="77777777" w:rsidR="000F3024" w:rsidRPr="000F3024" w:rsidRDefault="000F3024" w:rsidP="000F3024">
            <w:pPr>
              <w:widowControl/>
              <w:rPr>
                <w:rFonts w:cs="Arial"/>
                <w:b/>
                <w:bCs/>
                <w:snapToGrid/>
                <w:sz w:val="22"/>
                <w:szCs w:val="22"/>
                <w:lang w:val="en-GB" w:eastAsia="en-GB"/>
              </w:rPr>
            </w:pPr>
            <w:r w:rsidRPr="000F3024">
              <w:rPr>
                <w:rFonts w:cs="Arial"/>
                <w:b/>
                <w:bCs/>
                <w:snapToGrid/>
                <w:sz w:val="22"/>
                <w:szCs w:val="22"/>
                <w:lang w:val="en-GB" w:eastAsia="en-GB"/>
              </w:rPr>
              <w:t>Minutes of Last Meeting and Matters Arising</w:t>
            </w:r>
          </w:p>
          <w:p w14:paraId="78F9F15E" w14:textId="77777777" w:rsidR="000F3024" w:rsidRPr="000F3024" w:rsidRDefault="000F3024" w:rsidP="000F3024">
            <w:pPr>
              <w:widowControl/>
              <w:rPr>
                <w:rFonts w:cs="Arial"/>
                <w:snapToGrid/>
                <w:sz w:val="22"/>
                <w:szCs w:val="22"/>
                <w:lang w:val="en-GB" w:eastAsia="en-GB"/>
              </w:rPr>
            </w:pPr>
          </w:p>
          <w:p w14:paraId="575F0082" w14:textId="77777777" w:rsidR="000F3024" w:rsidRDefault="000F3024" w:rsidP="000F3024">
            <w:pPr>
              <w:widowControl/>
              <w:rPr>
                <w:rFonts w:cs="Arial"/>
                <w:snapToGrid/>
                <w:sz w:val="22"/>
                <w:szCs w:val="22"/>
                <w:lang w:val="en-GB" w:eastAsia="en-GB"/>
              </w:rPr>
            </w:pPr>
            <w:r w:rsidRPr="000F3024">
              <w:rPr>
                <w:rFonts w:cs="Arial"/>
                <w:snapToGrid/>
                <w:sz w:val="22"/>
                <w:szCs w:val="22"/>
                <w:lang w:val="en-GB" w:eastAsia="en-GB"/>
              </w:rPr>
              <w:t>The minutes of the last meeting were agreed as a true and accurate record and there were no matters arising which do not appear in the agenda below</w:t>
            </w:r>
            <w:r w:rsidR="00283D7E">
              <w:rPr>
                <w:rFonts w:cs="Arial"/>
                <w:snapToGrid/>
                <w:sz w:val="22"/>
                <w:szCs w:val="22"/>
                <w:lang w:val="en-GB" w:eastAsia="en-GB"/>
              </w:rPr>
              <w:t>.</w:t>
            </w:r>
          </w:p>
          <w:p w14:paraId="02AEAE0F" w14:textId="1B564342" w:rsidR="00283D7E" w:rsidRPr="00FB59CD" w:rsidRDefault="00283D7E" w:rsidP="000F3024">
            <w:pPr>
              <w:widowControl/>
              <w:rPr>
                <w:rFonts w:cs="Arial"/>
                <w:snapToGrid/>
                <w:sz w:val="22"/>
                <w:szCs w:val="22"/>
                <w:lang w:val="en-GB" w:eastAsia="en-GB"/>
              </w:rPr>
            </w:pPr>
          </w:p>
        </w:tc>
      </w:tr>
      <w:tr w:rsidR="009709EE" w:rsidRPr="009630D4" w14:paraId="0B070A0C" w14:textId="77777777" w:rsidTr="0052410B">
        <w:trPr>
          <w:gridAfter w:val="1"/>
          <w:wAfter w:w="10" w:type="dxa"/>
        </w:trPr>
        <w:tc>
          <w:tcPr>
            <w:tcW w:w="421" w:type="dxa"/>
          </w:tcPr>
          <w:p w14:paraId="396D1E23" w14:textId="539F419D" w:rsidR="009709EE" w:rsidRPr="00FB59CD" w:rsidRDefault="00BB471E" w:rsidP="009709EE">
            <w:pPr>
              <w:widowControl/>
              <w:rPr>
                <w:rFonts w:cs="Arial"/>
                <w:snapToGrid/>
                <w:sz w:val="22"/>
                <w:szCs w:val="22"/>
                <w:lang w:val="en-GB" w:eastAsia="en-GB"/>
              </w:rPr>
            </w:pPr>
            <w:r>
              <w:rPr>
                <w:rFonts w:cs="Arial"/>
                <w:snapToGrid/>
                <w:sz w:val="22"/>
                <w:szCs w:val="22"/>
                <w:lang w:val="en-GB" w:eastAsia="en-GB"/>
              </w:rPr>
              <w:t>4</w:t>
            </w:r>
            <w:r w:rsidR="00283D7E">
              <w:rPr>
                <w:rFonts w:cs="Arial"/>
                <w:snapToGrid/>
                <w:sz w:val="22"/>
                <w:szCs w:val="22"/>
                <w:lang w:val="en-GB" w:eastAsia="en-GB"/>
              </w:rPr>
              <w:t>.</w:t>
            </w:r>
          </w:p>
        </w:tc>
        <w:tc>
          <w:tcPr>
            <w:tcW w:w="8597" w:type="dxa"/>
            <w:gridSpan w:val="2"/>
          </w:tcPr>
          <w:p w14:paraId="1959D7EB" w14:textId="675E3EEC" w:rsidR="00304A6A" w:rsidRDefault="00B17532" w:rsidP="000A57C1">
            <w:pPr>
              <w:widowControl/>
              <w:rPr>
                <w:rFonts w:cs="Arial"/>
                <w:b/>
                <w:bCs/>
                <w:snapToGrid/>
                <w:sz w:val="22"/>
                <w:szCs w:val="22"/>
                <w:lang w:val="en-GB" w:eastAsia="en-GB"/>
              </w:rPr>
            </w:pPr>
            <w:r>
              <w:rPr>
                <w:rFonts w:cs="Arial"/>
                <w:b/>
                <w:bCs/>
                <w:snapToGrid/>
                <w:sz w:val="22"/>
                <w:szCs w:val="22"/>
                <w:lang w:val="en-GB" w:eastAsia="en-GB"/>
              </w:rPr>
              <w:t>Bank Balance and Review of Spending in the current financial year</w:t>
            </w:r>
          </w:p>
          <w:p w14:paraId="25C8A682" w14:textId="77777777" w:rsidR="00C151C7" w:rsidRDefault="00C151C7" w:rsidP="000A57C1">
            <w:pPr>
              <w:widowControl/>
              <w:rPr>
                <w:rFonts w:cs="Arial"/>
                <w:b/>
                <w:bCs/>
                <w:snapToGrid/>
                <w:sz w:val="22"/>
                <w:szCs w:val="22"/>
                <w:lang w:val="en-GB" w:eastAsia="en-GB"/>
              </w:rPr>
            </w:pPr>
          </w:p>
          <w:p w14:paraId="547441A4" w14:textId="3837F741" w:rsidR="00304A6A" w:rsidRPr="00304A6A" w:rsidRDefault="00B17532" w:rsidP="000A57C1">
            <w:pPr>
              <w:widowControl/>
              <w:rPr>
                <w:rFonts w:cs="Arial"/>
                <w:snapToGrid/>
                <w:sz w:val="22"/>
                <w:szCs w:val="22"/>
                <w:lang w:val="en-GB" w:eastAsia="en-GB"/>
              </w:rPr>
            </w:pPr>
            <w:r>
              <w:rPr>
                <w:rFonts w:cs="Arial"/>
                <w:snapToGrid/>
                <w:sz w:val="22"/>
                <w:szCs w:val="22"/>
                <w:lang w:val="en-GB" w:eastAsia="en-GB"/>
              </w:rPr>
              <w:t xml:space="preserve">The Chairman invited the Town Clerk to update the committee on the current financial status.  </w:t>
            </w:r>
            <w:r w:rsidR="002C5110">
              <w:rPr>
                <w:rFonts w:cs="Arial"/>
                <w:snapToGrid/>
                <w:sz w:val="22"/>
                <w:szCs w:val="22"/>
                <w:lang w:val="en-GB" w:eastAsia="en-GB"/>
              </w:rPr>
              <w:t xml:space="preserve">The Town Clerk advised that the current bank balance was </w:t>
            </w:r>
            <w:r w:rsidR="00542C7E">
              <w:rPr>
                <w:rFonts w:cs="Arial"/>
                <w:snapToGrid/>
                <w:sz w:val="22"/>
                <w:szCs w:val="22"/>
                <w:lang w:val="en-GB" w:eastAsia="en-GB"/>
              </w:rPr>
              <w:t>£</w:t>
            </w:r>
            <w:r w:rsidR="00BB471E">
              <w:rPr>
                <w:rFonts w:cs="Arial"/>
                <w:snapToGrid/>
                <w:sz w:val="22"/>
                <w:szCs w:val="22"/>
                <w:lang w:val="en-GB" w:eastAsia="en-GB"/>
              </w:rPr>
              <w:t>95,186.65 and that this higher</w:t>
            </w:r>
            <w:r w:rsidR="00F008CE">
              <w:rPr>
                <w:rFonts w:cs="Arial"/>
                <w:snapToGrid/>
                <w:sz w:val="22"/>
                <w:szCs w:val="22"/>
                <w:lang w:val="en-GB" w:eastAsia="en-GB"/>
              </w:rPr>
              <w:t xml:space="preserve"> than expected balance</w:t>
            </w:r>
            <w:r w:rsidR="00BB471E">
              <w:rPr>
                <w:rFonts w:cs="Arial"/>
                <w:snapToGrid/>
                <w:sz w:val="22"/>
                <w:szCs w:val="22"/>
                <w:lang w:val="en-GB" w:eastAsia="en-GB"/>
              </w:rPr>
              <w:t xml:space="preserve"> was due to a VAT refund of </w:t>
            </w:r>
            <w:r w:rsidR="002C5110">
              <w:rPr>
                <w:rFonts w:cs="Arial"/>
                <w:snapToGrid/>
                <w:sz w:val="22"/>
                <w:szCs w:val="22"/>
                <w:lang w:val="en-GB" w:eastAsia="en-GB"/>
              </w:rPr>
              <w:t xml:space="preserve"> </w:t>
            </w:r>
            <w:r w:rsidR="00BB471E">
              <w:rPr>
                <w:rFonts w:cs="Arial"/>
                <w:snapToGrid/>
                <w:sz w:val="22"/>
                <w:szCs w:val="22"/>
                <w:lang w:val="en-GB" w:eastAsia="en-GB"/>
              </w:rPr>
              <w:t>£11191.89 that had recently been credited to the bank account. The Town Clerk presented</w:t>
            </w:r>
            <w:r w:rsidR="00686323">
              <w:rPr>
                <w:rFonts w:cs="Arial"/>
                <w:snapToGrid/>
                <w:sz w:val="22"/>
                <w:szCs w:val="22"/>
                <w:lang w:val="en-GB" w:eastAsia="en-GB"/>
              </w:rPr>
              <w:t xml:space="preserve"> a report</w:t>
            </w:r>
            <w:r w:rsidR="00BB471E">
              <w:rPr>
                <w:rFonts w:cs="Arial"/>
                <w:snapToGrid/>
                <w:sz w:val="22"/>
                <w:szCs w:val="22"/>
                <w:lang w:val="en-GB" w:eastAsia="en-GB"/>
              </w:rPr>
              <w:t xml:space="preserve"> to the committee </w:t>
            </w:r>
            <w:r w:rsidR="00686323">
              <w:rPr>
                <w:rFonts w:cs="Arial"/>
                <w:snapToGrid/>
                <w:sz w:val="22"/>
                <w:szCs w:val="22"/>
                <w:lang w:val="en-GB" w:eastAsia="en-GB"/>
              </w:rPr>
              <w:t xml:space="preserve">showing </w:t>
            </w:r>
            <w:r w:rsidR="00BB471E">
              <w:rPr>
                <w:rFonts w:cs="Arial"/>
                <w:snapToGrid/>
                <w:sz w:val="22"/>
                <w:szCs w:val="22"/>
                <w:lang w:val="en-GB" w:eastAsia="en-GB"/>
              </w:rPr>
              <w:t xml:space="preserve">an estimated spend of £11,844 </w:t>
            </w:r>
            <w:r w:rsidR="00F008CE">
              <w:rPr>
                <w:rFonts w:cs="Arial"/>
                <w:snapToGrid/>
                <w:sz w:val="22"/>
                <w:szCs w:val="22"/>
                <w:lang w:val="en-GB" w:eastAsia="en-GB"/>
              </w:rPr>
              <w:t xml:space="preserve">following the digitalisation of the Charter Trustee VAT return and the inputting of 2 returns that should have been submitted in 2017 which had delayed the refund; </w:t>
            </w:r>
            <w:r w:rsidR="00686323">
              <w:rPr>
                <w:rFonts w:cs="Arial"/>
                <w:snapToGrid/>
                <w:sz w:val="22"/>
                <w:szCs w:val="22"/>
                <w:lang w:val="en-GB" w:eastAsia="en-GB"/>
              </w:rPr>
              <w:t xml:space="preserve">a further VAT refund of £1,008.42 </w:t>
            </w:r>
            <w:r w:rsidR="00BB471E">
              <w:rPr>
                <w:rFonts w:cs="Arial"/>
                <w:snapToGrid/>
                <w:sz w:val="22"/>
                <w:szCs w:val="22"/>
                <w:lang w:val="en-GB" w:eastAsia="en-GB"/>
              </w:rPr>
              <w:t xml:space="preserve">for the </w:t>
            </w:r>
            <w:r w:rsidR="00F008CE">
              <w:rPr>
                <w:rFonts w:cs="Arial"/>
                <w:snapToGrid/>
                <w:sz w:val="22"/>
                <w:szCs w:val="22"/>
                <w:lang w:val="en-GB" w:eastAsia="en-GB"/>
              </w:rPr>
              <w:t>quarter ending 31 December 2023 would be credited to the bank account in mid-January 2024.  He</w:t>
            </w:r>
            <w:r w:rsidR="00BB471E">
              <w:rPr>
                <w:rFonts w:cs="Arial"/>
                <w:snapToGrid/>
                <w:sz w:val="22"/>
                <w:szCs w:val="22"/>
                <w:lang w:val="en-GB" w:eastAsia="en-GB"/>
              </w:rPr>
              <w:t xml:space="preserve"> </w:t>
            </w:r>
            <w:r w:rsidR="00686323">
              <w:rPr>
                <w:rFonts w:cs="Arial"/>
                <w:snapToGrid/>
                <w:sz w:val="22"/>
                <w:szCs w:val="22"/>
                <w:lang w:val="en-GB" w:eastAsia="en-GB"/>
              </w:rPr>
              <w:t xml:space="preserve">estimated </w:t>
            </w:r>
            <w:r w:rsidR="00F008CE">
              <w:rPr>
                <w:rFonts w:cs="Arial"/>
                <w:snapToGrid/>
                <w:sz w:val="22"/>
                <w:szCs w:val="22"/>
                <w:lang w:val="en-GB" w:eastAsia="en-GB"/>
              </w:rPr>
              <w:t xml:space="preserve">that the bank </w:t>
            </w:r>
            <w:r w:rsidR="00BB471E">
              <w:rPr>
                <w:rFonts w:cs="Arial"/>
                <w:snapToGrid/>
                <w:sz w:val="22"/>
                <w:szCs w:val="22"/>
                <w:lang w:val="en-GB" w:eastAsia="en-GB"/>
              </w:rPr>
              <w:t xml:space="preserve">balance </w:t>
            </w:r>
            <w:r w:rsidR="00686323">
              <w:rPr>
                <w:rFonts w:cs="Arial"/>
                <w:snapToGrid/>
                <w:sz w:val="22"/>
                <w:szCs w:val="22"/>
                <w:lang w:val="en-GB" w:eastAsia="en-GB"/>
              </w:rPr>
              <w:t xml:space="preserve">as at 31 March </w:t>
            </w:r>
            <w:r w:rsidR="00F008CE">
              <w:rPr>
                <w:rFonts w:cs="Arial"/>
                <w:snapToGrid/>
                <w:sz w:val="22"/>
                <w:szCs w:val="22"/>
                <w:lang w:val="en-GB" w:eastAsia="en-GB"/>
              </w:rPr>
              <w:t xml:space="preserve">2024 </w:t>
            </w:r>
            <w:r w:rsidR="00686323">
              <w:rPr>
                <w:rFonts w:cs="Arial"/>
                <w:snapToGrid/>
                <w:sz w:val="22"/>
                <w:szCs w:val="22"/>
                <w:lang w:val="en-GB" w:eastAsia="en-GB"/>
              </w:rPr>
              <w:t xml:space="preserve">would be over </w:t>
            </w:r>
            <w:r w:rsidR="00BB471E">
              <w:rPr>
                <w:rFonts w:cs="Arial"/>
                <w:snapToGrid/>
                <w:sz w:val="22"/>
                <w:szCs w:val="22"/>
                <w:lang w:val="en-GB" w:eastAsia="en-GB"/>
              </w:rPr>
              <w:t>£8</w:t>
            </w:r>
            <w:r w:rsidR="00686323">
              <w:rPr>
                <w:rFonts w:cs="Arial"/>
                <w:snapToGrid/>
                <w:sz w:val="22"/>
                <w:szCs w:val="22"/>
                <w:lang w:val="en-GB" w:eastAsia="en-GB"/>
              </w:rPr>
              <w:t>4</w:t>
            </w:r>
            <w:r w:rsidR="00BB471E">
              <w:rPr>
                <w:rFonts w:cs="Arial"/>
                <w:snapToGrid/>
                <w:sz w:val="22"/>
                <w:szCs w:val="22"/>
                <w:lang w:val="en-GB" w:eastAsia="en-GB"/>
              </w:rPr>
              <w:t>K.  He explained that this would mean an in-year underspend of</w:t>
            </w:r>
            <w:r w:rsidR="00686323">
              <w:rPr>
                <w:rFonts w:cs="Arial"/>
                <w:snapToGrid/>
                <w:sz w:val="22"/>
                <w:szCs w:val="22"/>
                <w:lang w:val="en-GB" w:eastAsia="en-GB"/>
              </w:rPr>
              <w:t xml:space="preserve"> over £2K given that the bank balance as at 1 April 2023 was £81674.44.  However he advised that the budget estimate of £62K of for the year had been tested given the cost of the Town Crier’s uniform and the increase in allowances for the Mayor and Deputy Mayor and the increase in honorariums for the officers</w:t>
            </w:r>
            <w:r w:rsidR="00F008CE">
              <w:rPr>
                <w:rFonts w:cs="Arial"/>
                <w:snapToGrid/>
                <w:sz w:val="22"/>
                <w:szCs w:val="22"/>
                <w:lang w:val="en-GB" w:eastAsia="en-GB"/>
              </w:rPr>
              <w:t xml:space="preserve"> which had not been budgeted for.</w:t>
            </w:r>
            <w:r w:rsidR="00686323">
              <w:rPr>
                <w:rFonts w:cs="Arial"/>
                <w:snapToGrid/>
                <w:sz w:val="22"/>
                <w:szCs w:val="22"/>
                <w:lang w:val="en-GB" w:eastAsia="en-GB"/>
              </w:rPr>
              <w:t>.  Notwithstanding he  advised that the bank account was very healthy.</w:t>
            </w:r>
          </w:p>
        </w:tc>
      </w:tr>
      <w:tr w:rsidR="00686323" w:rsidRPr="009630D4" w14:paraId="10B1DF9A" w14:textId="77777777" w:rsidTr="003259D6">
        <w:tc>
          <w:tcPr>
            <w:tcW w:w="611" w:type="dxa"/>
            <w:gridSpan w:val="2"/>
          </w:tcPr>
          <w:p w14:paraId="72A8B07E" w14:textId="56153E12" w:rsidR="00686323" w:rsidRDefault="00562D83" w:rsidP="00304A6A">
            <w:pPr>
              <w:widowControl/>
              <w:rPr>
                <w:rFonts w:cs="Arial"/>
                <w:snapToGrid/>
                <w:sz w:val="22"/>
                <w:szCs w:val="22"/>
                <w:lang w:val="en-GB" w:eastAsia="en-GB"/>
              </w:rPr>
            </w:pPr>
            <w:r>
              <w:lastRenderedPageBreak/>
              <w:br w:type="page"/>
            </w:r>
            <w:r w:rsidR="00686323">
              <w:rPr>
                <w:rFonts w:cs="Arial"/>
                <w:snapToGrid/>
                <w:sz w:val="22"/>
                <w:szCs w:val="22"/>
                <w:lang w:val="en-GB" w:eastAsia="en-GB"/>
              </w:rPr>
              <w:t>5.</w:t>
            </w:r>
          </w:p>
        </w:tc>
        <w:tc>
          <w:tcPr>
            <w:tcW w:w="8417" w:type="dxa"/>
            <w:gridSpan w:val="2"/>
          </w:tcPr>
          <w:p w14:paraId="41C24948" w14:textId="77777777" w:rsidR="00686323" w:rsidRDefault="00686323" w:rsidP="00BC2EE7">
            <w:pPr>
              <w:widowControl/>
              <w:rPr>
                <w:rFonts w:cs="Arial"/>
                <w:b/>
                <w:bCs/>
                <w:snapToGrid/>
                <w:sz w:val="22"/>
                <w:szCs w:val="22"/>
                <w:lang w:val="en-GB" w:eastAsia="en-GB"/>
              </w:rPr>
            </w:pPr>
            <w:r>
              <w:rPr>
                <w:rFonts w:cs="Arial"/>
                <w:b/>
                <w:bCs/>
                <w:snapToGrid/>
                <w:sz w:val="22"/>
                <w:szCs w:val="22"/>
                <w:lang w:val="en-GB" w:eastAsia="en-GB"/>
              </w:rPr>
              <w:t>Draft Budget for Financial Year 2024/25</w:t>
            </w:r>
          </w:p>
          <w:p w14:paraId="7C73FF6A" w14:textId="77777777" w:rsidR="00686323" w:rsidRDefault="00686323" w:rsidP="00BC2EE7">
            <w:pPr>
              <w:widowControl/>
              <w:rPr>
                <w:rFonts w:cs="Arial"/>
                <w:b/>
                <w:bCs/>
                <w:snapToGrid/>
                <w:sz w:val="22"/>
                <w:szCs w:val="22"/>
                <w:lang w:val="en-GB" w:eastAsia="en-GB"/>
              </w:rPr>
            </w:pPr>
          </w:p>
          <w:p w14:paraId="121A26F8" w14:textId="2F2FF8D2" w:rsidR="00686323" w:rsidRDefault="00686323" w:rsidP="00BC2EE7">
            <w:pPr>
              <w:widowControl/>
              <w:rPr>
                <w:rFonts w:cs="Arial"/>
                <w:snapToGrid/>
                <w:sz w:val="22"/>
                <w:szCs w:val="22"/>
                <w:lang w:val="en-GB" w:eastAsia="en-GB"/>
              </w:rPr>
            </w:pPr>
            <w:r>
              <w:rPr>
                <w:rFonts w:cs="Arial"/>
                <w:snapToGrid/>
                <w:sz w:val="22"/>
                <w:szCs w:val="22"/>
                <w:lang w:val="en-GB" w:eastAsia="en-GB"/>
              </w:rPr>
              <w:t xml:space="preserve">The Chairman asked committee members to review the draft budget for the 2024/25 that had been presented by the Town Clerk.  A copy of the draft budget estimates is </w:t>
            </w:r>
            <w:r w:rsidR="00F008CE">
              <w:rPr>
                <w:rFonts w:cs="Arial"/>
                <w:snapToGrid/>
                <w:sz w:val="22"/>
                <w:szCs w:val="22"/>
                <w:lang w:val="en-GB" w:eastAsia="en-GB"/>
              </w:rPr>
              <w:t xml:space="preserve">attached to </w:t>
            </w:r>
            <w:r>
              <w:rPr>
                <w:rFonts w:cs="Arial"/>
                <w:snapToGrid/>
                <w:sz w:val="22"/>
                <w:szCs w:val="22"/>
                <w:lang w:val="en-GB" w:eastAsia="en-GB"/>
              </w:rPr>
              <w:t>these notes. The Finance Sub-Committee approved the draft budget for the 2024/25 financial year</w:t>
            </w:r>
            <w:r w:rsidR="00F008CE">
              <w:rPr>
                <w:rFonts w:cs="Arial"/>
                <w:snapToGrid/>
                <w:sz w:val="22"/>
                <w:szCs w:val="22"/>
                <w:lang w:val="en-GB" w:eastAsia="en-GB"/>
              </w:rPr>
              <w:t xml:space="preserve"> and would request its ratification at the next meeting of the Charter Trustees on 23 January 2024.</w:t>
            </w:r>
            <w:r>
              <w:rPr>
                <w:rFonts w:cs="Arial"/>
                <w:snapToGrid/>
                <w:sz w:val="22"/>
                <w:szCs w:val="22"/>
                <w:lang w:val="en-GB" w:eastAsia="en-GB"/>
              </w:rPr>
              <w:t>.</w:t>
            </w:r>
          </w:p>
          <w:p w14:paraId="4C87CC35" w14:textId="56EB9E4D" w:rsidR="00686323" w:rsidRPr="00686323" w:rsidRDefault="00686323" w:rsidP="00BC2EE7">
            <w:pPr>
              <w:widowControl/>
              <w:rPr>
                <w:rFonts w:cs="Arial"/>
                <w:snapToGrid/>
                <w:sz w:val="22"/>
                <w:szCs w:val="22"/>
                <w:lang w:val="en-GB" w:eastAsia="en-GB"/>
              </w:rPr>
            </w:pPr>
          </w:p>
        </w:tc>
      </w:tr>
      <w:tr w:rsidR="00304A6A" w:rsidRPr="009630D4" w14:paraId="580CD270" w14:textId="77777777" w:rsidTr="003259D6">
        <w:tc>
          <w:tcPr>
            <w:tcW w:w="611" w:type="dxa"/>
            <w:gridSpan w:val="2"/>
          </w:tcPr>
          <w:p w14:paraId="50674733" w14:textId="6457EBB6" w:rsidR="00304A6A" w:rsidRDefault="00304A6A" w:rsidP="00304A6A">
            <w:pPr>
              <w:widowControl/>
              <w:rPr>
                <w:rFonts w:cs="Arial"/>
                <w:snapToGrid/>
                <w:sz w:val="22"/>
                <w:szCs w:val="22"/>
                <w:lang w:val="en-GB" w:eastAsia="en-GB"/>
              </w:rPr>
            </w:pPr>
            <w:r>
              <w:rPr>
                <w:rFonts w:cs="Arial"/>
                <w:snapToGrid/>
                <w:sz w:val="22"/>
                <w:szCs w:val="22"/>
                <w:lang w:val="en-GB" w:eastAsia="en-GB"/>
              </w:rPr>
              <w:t>6.</w:t>
            </w:r>
          </w:p>
        </w:tc>
        <w:tc>
          <w:tcPr>
            <w:tcW w:w="8417" w:type="dxa"/>
            <w:gridSpan w:val="2"/>
          </w:tcPr>
          <w:p w14:paraId="5A060E82" w14:textId="5C3E0CDA" w:rsidR="00F86D80" w:rsidRDefault="00686323" w:rsidP="00BC2EE7">
            <w:pPr>
              <w:widowControl/>
              <w:rPr>
                <w:rFonts w:cs="Arial"/>
                <w:snapToGrid/>
                <w:sz w:val="22"/>
                <w:szCs w:val="22"/>
                <w:lang w:val="en-GB" w:eastAsia="en-GB"/>
              </w:rPr>
            </w:pPr>
            <w:r>
              <w:rPr>
                <w:rFonts w:cs="Arial"/>
                <w:b/>
                <w:bCs/>
                <w:snapToGrid/>
                <w:sz w:val="22"/>
                <w:szCs w:val="22"/>
                <w:lang w:val="en-GB" w:eastAsia="en-GB"/>
              </w:rPr>
              <w:t xml:space="preserve">Proposed Council Tax </w:t>
            </w:r>
            <w:r w:rsidR="00BC4849">
              <w:rPr>
                <w:rFonts w:cs="Arial"/>
                <w:b/>
                <w:bCs/>
                <w:snapToGrid/>
                <w:sz w:val="22"/>
                <w:szCs w:val="22"/>
                <w:lang w:val="en-GB" w:eastAsia="en-GB"/>
              </w:rPr>
              <w:t>Precept for FY 2024/25</w:t>
            </w:r>
            <w:r w:rsidR="00F86D80">
              <w:rPr>
                <w:rFonts w:cs="Arial"/>
                <w:snapToGrid/>
                <w:sz w:val="22"/>
                <w:szCs w:val="22"/>
                <w:lang w:val="en-GB" w:eastAsia="en-GB"/>
              </w:rPr>
              <w:t>.</w:t>
            </w:r>
          </w:p>
          <w:p w14:paraId="6DEB70CA" w14:textId="77777777" w:rsidR="00BC2EE7" w:rsidRDefault="00BC2EE7" w:rsidP="002C5110">
            <w:pPr>
              <w:widowControl/>
              <w:rPr>
                <w:rFonts w:cs="Arial"/>
                <w:snapToGrid/>
                <w:sz w:val="22"/>
                <w:szCs w:val="22"/>
                <w:lang w:val="en-GB" w:eastAsia="en-GB"/>
              </w:rPr>
            </w:pPr>
          </w:p>
          <w:p w14:paraId="16A50485" w14:textId="517B321E" w:rsidR="00BC4849" w:rsidRPr="00BC4849" w:rsidRDefault="00BC4849" w:rsidP="00BC4849">
            <w:pPr>
              <w:widowControl/>
              <w:rPr>
                <w:rFonts w:cs="Arial"/>
                <w:snapToGrid/>
                <w:sz w:val="22"/>
                <w:szCs w:val="22"/>
                <w:lang w:val="en-GB" w:eastAsia="en-GB"/>
              </w:rPr>
            </w:pPr>
            <w:r>
              <w:rPr>
                <w:rFonts w:cs="Arial"/>
                <w:snapToGrid/>
                <w:sz w:val="22"/>
                <w:szCs w:val="22"/>
                <w:lang w:val="en-GB" w:eastAsia="en-GB"/>
              </w:rPr>
              <w:t xml:space="preserve">The Chairman advised that </w:t>
            </w:r>
            <w:r w:rsidRPr="00BC4849">
              <w:rPr>
                <w:rFonts w:cs="Arial"/>
                <w:snapToGrid/>
                <w:sz w:val="22"/>
                <w:szCs w:val="22"/>
                <w:lang w:val="en-GB" w:eastAsia="en-GB"/>
              </w:rPr>
              <w:t>In 2023 the precept was set at £59200 which equated to £2.46 per Band D property</w:t>
            </w:r>
            <w:r>
              <w:rPr>
                <w:rFonts w:cs="Arial"/>
                <w:snapToGrid/>
                <w:sz w:val="22"/>
                <w:szCs w:val="22"/>
                <w:lang w:val="en-GB" w:eastAsia="en-GB"/>
              </w:rPr>
              <w:t xml:space="preserve"> and that the </w:t>
            </w:r>
            <w:r w:rsidRPr="00BC4849">
              <w:rPr>
                <w:rFonts w:cs="Arial"/>
                <w:snapToGrid/>
                <w:sz w:val="22"/>
                <w:szCs w:val="22"/>
                <w:lang w:val="en-GB" w:eastAsia="en-GB"/>
              </w:rPr>
              <w:t xml:space="preserve">Finance Sub-Committee is required to set a precept for 2024 based on the calculations in the table shown below.  </w:t>
            </w:r>
            <w:r>
              <w:rPr>
                <w:rFonts w:cs="Arial"/>
                <w:snapToGrid/>
                <w:sz w:val="22"/>
                <w:szCs w:val="22"/>
                <w:lang w:val="en-GB" w:eastAsia="en-GB"/>
              </w:rPr>
              <w:t>The Town Clerk reported that w</w:t>
            </w:r>
            <w:r w:rsidRPr="00BC4849">
              <w:rPr>
                <w:rFonts w:cs="Arial"/>
                <w:snapToGrid/>
                <w:sz w:val="22"/>
                <w:szCs w:val="22"/>
                <w:lang w:val="en-GB" w:eastAsia="en-GB"/>
              </w:rPr>
              <w:t xml:space="preserve">hilst a precept of £63K to cover the budget forecast would mean raising Council Tax by 6.5% there is the extreme option of lowering the precept to £55000 which would mean a reduction of council tax of almost 7%.  </w:t>
            </w:r>
            <w:r>
              <w:rPr>
                <w:rFonts w:cs="Arial"/>
                <w:snapToGrid/>
                <w:sz w:val="22"/>
                <w:szCs w:val="22"/>
                <w:lang w:val="en-GB" w:eastAsia="en-GB"/>
              </w:rPr>
              <w:t xml:space="preserve">It was agreed that the projected </w:t>
            </w:r>
            <w:r w:rsidRPr="00BC4849">
              <w:rPr>
                <w:rFonts w:cs="Arial"/>
                <w:snapToGrid/>
                <w:sz w:val="22"/>
                <w:szCs w:val="22"/>
                <w:lang w:val="en-GB" w:eastAsia="en-GB"/>
              </w:rPr>
              <w:t xml:space="preserve">healthy bank balance would allow this to be achieved </w:t>
            </w:r>
            <w:r>
              <w:rPr>
                <w:rFonts w:cs="Arial"/>
                <w:snapToGrid/>
                <w:sz w:val="22"/>
                <w:szCs w:val="22"/>
                <w:lang w:val="en-GB" w:eastAsia="en-GB"/>
              </w:rPr>
              <w:t>without the need to make any increase to the precept. .It was therefore agreed unanimously that a 0% increase would raise the sum of £59200 which equates to £2.46 for a Band D property for the 2024/25 Council Tax Year.</w:t>
            </w:r>
          </w:p>
          <w:p w14:paraId="53AB206E" w14:textId="77777777" w:rsidR="00BC4849" w:rsidRPr="00BC4849" w:rsidRDefault="00BC4849" w:rsidP="00BC4849">
            <w:pPr>
              <w:widowControl/>
              <w:rPr>
                <w:rFonts w:cs="Arial"/>
                <w:snapToGrid/>
                <w:sz w:val="22"/>
                <w:szCs w:val="22"/>
                <w:lang w:val="en-GB" w:eastAsia="en-GB"/>
              </w:rPr>
            </w:pPr>
          </w:p>
          <w:tbl>
            <w:tblPr>
              <w:tblW w:w="4536" w:type="dxa"/>
              <w:tblLook w:val="04A0" w:firstRow="1" w:lastRow="0" w:firstColumn="1" w:lastColumn="0" w:noHBand="0" w:noVBand="1"/>
            </w:tblPr>
            <w:tblGrid>
              <w:gridCol w:w="1138"/>
              <w:gridCol w:w="960"/>
              <w:gridCol w:w="2438"/>
            </w:tblGrid>
            <w:tr w:rsidR="00BC4849" w:rsidRPr="00BC4849" w14:paraId="18DD3CD4" w14:textId="77777777" w:rsidTr="00ED67A2">
              <w:trPr>
                <w:trHeight w:val="290"/>
              </w:trPr>
              <w:tc>
                <w:tcPr>
                  <w:tcW w:w="1138" w:type="dxa"/>
                  <w:tcBorders>
                    <w:top w:val="nil"/>
                    <w:left w:val="nil"/>
                    <w:bottom w:val="nil"/>
                    <w:right w:val="nil"/>
                  </w:tcBorders>
                  <w:shd w:val="clear" w:color="auto" w:fill="auto"/>
                  <w:noWrap/>
                  <w:vAlign w:val="bottom"/>
                  <w:hideMark/>
                </w:tcPr>
                <w:p w14:paraId="67080C0D"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Amount</w:t>
                  </w:r>
                </w:p>
              </w:tc>
              <w:tc>
                <w:tcPr>
                  <w:tcW w:w="960" w:type="dxa"/>
                  <w:tcBorders>
                    <w:top w:val="nil"/>
                    <w:left w:val="nil"/>
                    <w:bottom w:val="nil"/>
                    <w:right w:val="nil"/>
                  </w:tcBorders>
                  <w:shd w:val="clear" w:color="auto" w:fill="auto"/>
                  <w:noWrap/>
                  <w:vAlign w:val="bottom"/>
                  <w:hideMark/>
                </w:tcPr>
                <w:p w14:paraId="3AC344BC"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w:t>
                  </w:r>
                </w:p>
              </w:tc>
              <w:tc>
                <w:tcPr>
                  <w:tcW w:w="2438" w:type="dxa"/>
                  <w:tcBorders>
                    <w:top w:val="nil"/>
                    <w:left w:val="nil"/>
                    <w:bottom w:val="nil"/>
                    <w:right w:val="nil"/>
                  </w:tcBorders>
                </w:tcPr>
                <w:p w14:paraId="7030BD5B"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Band D Tax (</w:t>
                  </w:r>
                  <w:proofErr w:type="spellStart"/>
                  <w:r w:rsidRPr="00BC4849">
                    <w:rPr>
                      <w:rFonts w:cs="Arial"/>
                      <w:snapToGrid/>
                      <w:sz w:val="22"/>
                      <w:szCs w:val="22"/>
                      <w:lang w:val="en-GB" w:eastAsia="en-GB"/>
                    </w:rPr>
                    <w:t>est</w:t>
                  </w:r>
                  <w:proofErr w:type="spellEnd"/>
                  <w:r w:rsidRPr="00BC4849">
                    <w:rPr>
                      <w:rFonts w:cs="Arial"/>
                      <w:snapToGrid/>
                      <w:sz w:val="22"/>
                      <w:szCs w:val="22"/>
                      <w:lang w:val="en-GB" w:eastAsia="en-GB"/>
                    </w:rPr>
                    <w:t>)</w:t>
                  </w:r>
                </w:p>
              </w:tc>
            </w:tr>
            <w:tr w:rsidR="00BC4849" w:rsidRPr="00BC4849" w14:paraId="166D8897" w14:textId="77777777" w:rsidTr="00ED67A2">
              <w:trPr>
                <w:trHeight w:val="290"/>
              </w:trPr>
              <w:tc>
                <w:tcPr>
                  <w:tcW w:w="1138" w:type="dxa"/>
                  <w:tcBorders>
                    <w:top w:val="nil"/>
                    <w:left w:val="nil"/>
                    <w:bottom w:val="nil"/>
                    <w:right w:val="nil"/>
                  </w:tcBorders>
                  <w:shd w:val="clear" w:color="auto" w:fill="auto"/>
                  <w:noWrap/>
                  <w:vAlign w:val="bottom"/>
                  <w:hideMark/>
                </w:tcPr>
                <w:p w14:paraId="7A7352B9"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£63000</w:t>
                  </w:r>
                </w:p>
              </w:tc>
              <w:tc>
                <w:tcPr>
                  <w:tcW w:w="960" w:type="dxa"/>
                  <w:tcBorders>
                    <w:top w:val="nil"/>
                    <w:left w:val="nil"/>
                    <w:bottom w:val="nil"/>
                    <w:right w:val="nil"/>
                  </w:tcBorders>
                  <w:shd w:val="clear" w:color="auto" w:fill="auto"/>
                  <w:noWrap/>
                  <w:vAlign w:val="bottom"/>
                  <w:hideMark/>
                </w:tcPr>
                <w:p w14:paraId="35398EE0"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6.5</w:t>
                  </w:r>
                </w:p>
              </w:tc>
              <w:tc>
                <w:tcPr>
                  <w:tcW w:w="2438" w:type="dxa"/>
                  <w:tcBorders>
                    <w:top w:val="nil"/>
                    <w:left w:val="nil"/>
                    <w:bottom w:val="nil"/>
                    <w:right w:val="nil"/>
                  </w:tcBorders>
                </w:tcPr>
                <w:p w14:paraId="7C2AF107"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£2.62</w:t>
                  </w:r>
                </w:p>
              </w:tc>
            </w:tr>
            <w:tr w:rsidR="00BC4849" w:rsidRPr="00BC4849" w14:paraId="20C2BC8B" w14:textId="77777777" w:rsidTr="00ED67A2">
              <w:trPr>
                <w:trHeight w:val="290"/>
              </w:trPr>
              <w:tc>
                <w:tcPr>
                  <w:tcW w:w="1138" w:type="dxa"/>
                  <w:tcBorders>
                    <w:top w:val="nil"/>
                    <w:left w:val="nil"/>
                    <w:bottom w:val="nil"/>
                    <w:right w:val="nil"/>
                  </w:tcBorders>
                  <w:shd w:val="clear" w:color="auto" w:fill="auto"/>
                  <w:noWrap/>
                  <w:vAlign w:val="bottom"/>
                  <w:hideMark/>
                </w:tcPr>
                <w:p w14:paraId="031DC3D4"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£62000</w:t>
                  </w:r>
                </w:p>
              </w:tc>
              <w:tc>
                <w:tcPr>
                  <w:tcW w:w="960" w:type="dxa"/>
                  <w:tcBorders>
                    <w:top w:val="nil"/>
                    <w:left w:val="nil"/>
                    <w:bottom w:val="nil"/>
                    <w:right w:val="nil"/>
                  </w:tcBorders>
                  <w:shd w:val="clear" w:color="auto" w:fill="auto"/>
                  <w:noWrap/>
                  <w:vAlign w:val="bottom"/>
                  <w:hideMark/>
                </w:tcPr>
                <w:p w14:paraId="27EE4D9F"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4.88</w:t>
                  </w:r>
                </w:p>
              </w:tc>
              <w:tc>
                <w:tcPr>
                  <w:tcW w:w="2438" w:type="dxa"/>
                  <w:tcBorders>
                    <w:top w:val="nil"/>
                    <w:left w:val="nil"/>
                    <w:bottom w:val="nil"/>
                    <w:right w:val="nil"/>
                  </w:tcBorders>
                </w:tcPr>
                <w:p w14:paraId="7C2489AD"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£2.58</w:t>
                  </w:r>
                </w:p>
              </w:tc>
            </w:tr>
            <w:tr w:rsidR="00BC4849" w:rsidRPr="00BC4849" w14:paraId="584CFE2C" w14:textId="77777777" w:rsidTr="00ED67A2">
              <w:trPr>
                <w:trHeight w:val="290"/>
              </w:trPr>
              <w:tc>
                <w:tcPr>
                  <w:tcW w:w="1138" w:type="dxa"/>
                  <w:tcBorders>
                    <w:top w:val="nil"/>
                    <w:left w:val="nil"/>
                    <w:bottom w:val="nil"/>
                    <w:right w:val="nil"/>
                  </w:tcBorders>
                  <w:shd w:val="clear" w:color="auto" w:fill="auto"/>
                  <w:noWrap/>
                  <w:vAlign w:val="bottom"/>
                  <w:hideMark/>
                </w:tcPr>
                <w:p w14:paraId="69C7DC5D"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£61000</w:t>
                  </w:r>
                </w:p>
              </w:tc>
              <w:tc>
                <w:tcPr>
                  <w:tcW w:w="960" w:type="dxa"/>
                  <w:tcBorders>
                    <w:top w:val="nil"/>
                    <w:left w:val="nil"/>
                    <w:bottom w:val="nil"/>
                    <w:right w:val="nil"/>
                  </w:tcBorders>
                  <w:shd w:val="clear" w:color="auto" w:fill="auto"/>
                  <w:noWrap/>
                  <w:vAlign w:val="bottom"/>
                  <w:hideMark/>
                </w:tcPr>
                <w:p w14:paraId="335DBAA5"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3.25</w:t>
                  </w:r>
                </w:p>
              </w:tc>
              <w:tc>
                <w:tcPr>
                  <w:tcW w:w="2438" w:type="dxa"/>
                  <w:tcBorders>
                    <w:top w:val="nil"/>
                    <w:left w:val="nil"/>
                    <w:bottom w:val="nil"/>
                    <w:right w:val="nil"/>
                  </w:tcBorders>
                </w:tcPr>
                <w:p w14:paraId="2DCE2422"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£2.54</w:t>
                  </w:r>
                </w:p>
              </w:tc>
            </w:tr>
            <w:tr w:rsidR="00BC4849" w:rsidRPr="00BC4849" w14:paraId="661A0F38" w14:textId="77777777" w:rsidTr="00ED67A2">
              <w:trPr>
                <w:trHeight w:val="290"/>
              </w:trPr>
              <w:tc>
                <w:tcPr>
                  <w:tcW w:w="1138" w:type="dxa"/>
                  <w:tcBorders>
                    <w:top w:val="nil"/>
                    <w:left w:val="nil"/>
                    <w:bottom w:val="nil"/>
                    <w:right w:val="nil"/>
                  </w:tcBorders>
                  <w:shd w:val="clear" w:color="auto" w:fill="auto"/>
                  <w:noWrap/>
                  <w:vAlign w:val="bottom"/>
                  <w:hideMark/>
                </w:tcPr>
                <w:p w14:paraId="1CBFC550"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£60000</w:t>
                  </w:r>
                </w:p>
              </w:tc>
              <w:tc>
                <w:tcPr>
                  <w:tcW w:w="960" w:type="dxa"/>
                  <w:tcBorders>
                    <w:top w:val="nil"/>
                    <w:left w:val="nil"/>
                    <w:bottom w:val="nil"/>
                    <w:right w:val="nil"/>
                  </w:tcBorders>
                  <w:shd w:val="clear" w:color="auto" w:fill="auto"/>
                  <w:noWrap/>
                  <w:vAlign w:val="bottom"/>
                  <w:hideMark/>
                </w:tcPr>
                <w:p w14:paraId="0401540D"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1.22</w:t>
                  </w:r>
                </w:p>
              </w:tc>
              <w:tc>
                <w:tcPr>
                  <w:tcW w:w="2438" w:type="dxa"/>
                  <w:tcBorders>
                    <w:top w:val="nil"/>
                    <w:left w:val="nil"/>
                    <w:bottom w:val="nil"/>
                    <w:right w:val="nil"/>
                  </w:tcBorders>
                </w:tcPr>
                <w:p w14:paraId="42021CDD"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£2.49</w:t>
                  </w:r>
                </w:p>
              </w:tc>
            </w:tr>
            <w:tr w:rsidR="00BC4849" w:rsidRPr="00BC4849" w14:paraId="5AE9F4DF" w14:textId="77777777" w:rsidTr="00ED67A2">
              <w:trPr>
                <w:trHeight w:val="290"/>
              </w:trPr>
              <w:tc>
                <w:tcPr>
                  <w:tcW w:w="1138" w:type="dxa"/>
                  <w:tcBorders>
                    <w:top w:val="nil"/>
                    <w:left w:val="nil"/>
                    <w:bottom w:val="nil"/>
                    <w:right w:val="nil"/>
                  </w:tcBorders>
                  <w:shd w:val="clear" w:color="auto" w:fill="auto"/>
                  <w:noWrap/>
                  <w:vAlign w:val="bottom"/>
                  <w:hideMark/>
                </w:tcPr>
                <w:p w14:paraId="10C6B562" w14:textId="77777777" w:rsidR="00BC4849" w:rsidRPr="00BC4849" w:rsidRDefault="00BC4849" w:rsidP="00BC4849">
                  <w:pPr>
                    <w:widowControl/>
                    <w:rPr>
                      <w:rFonts w:cs="Arial"/>
                      <w:snapToGrid/>
                      <w:sz w:val="22"/>
                      <w:szCs w:val="22"/>
                      <w:highlight w:val="yellow"/>
                      <w:lang w:val="en-GB" w:eastAsia="en-GB"/>
                    </w:rPr>
                  </w:pPr>
                  <w:r w:rsidRPr="00BC4849">
                    <w:rPr>
                      <w:rFonts w:cs="Arial"/>
                      <w:snapToGrid/>
                      <w:sz w:val="22"/>
                      <w:szCs w:val="22"/>
                      <w:highlight w:val="yellow"/>
                      <w:lang w:val="en-GB" w:eastAsia="en-GB"/>
                    </w:rPr>
                    <w:t>£59200</w:t>
                  </w:r>
                </w:p>
              </w:tc>
              <w:tc>
                <w:tcPr>
                  <w:tcW w:w="960" w:type="dxa"/>
                  <w:tcBorders>
                    <w:top w:val="nil"/>
                    <w:left w:val="nil"/>
                    <w:bottom w:val="nil"/>
                    <w:right w:val="nil"/>
                  </w:tcBorders>
                  <w:shd w:val="clear" w:color="auto" w:fill="auto"/>
                  <w:noWrap/>
                  <w:vAlign w:val="bottom"/>
                  <w:hideMark/>
                </w:tcPr>
                <w:p w14:paraId="32292281" w14:textId="77777777" w:rsidR="00BC4849" w:rsidRPr="00BC4849" w:rsidRDefault="00BC4849" w:rsidP="00BC4849">
                  <w:pPr>
                    <w:widowControl/>
                    <w:rPr>
                      <w:rFonts w:cs="Arial"/>
                      <w:snapToGrid/>
                      <w:sz w:val="22"/>
                      <w:szCs w:val="22"/>
                      <w:highlight w:val="yellow"/>
                      <w:lang w:val="en-GB" w:eastAsia="en-GB"/>
                    </w:rPr>
                  </w:pPr>
                  <w:r w:rsidRPr="00BC4849">
                    <w:rPr>
                      <w:rFonts w:cs="Arial"/>
                      <w:snapToGrid/>
                      <w:sz w:val="22"/>
                      <w:szCs w:val="22"/>
                      <w:highlight w:val="yellow"/>
                      <w:lang w:val="en-GB" w:eastAsia="en-GB"/>
                    </w:rPr>
                    <w:t>0</w:t>
                  </w:r>
                </w:p>
              </w:tc>
              <w:tc>
                <w:tcPr>
                  <w:tcW w:w="2438" w:type="dxa"/>
                  <w:tcBorders>
                    <w:top w:val="nil"/>
                    <w:left w:val="nil"/>
                    <w:bottom w:val="nil"/>
                    <w:right w:val="nil"/>
                  </w:tcBorders>
                </w:tcPr>
                <w:p w14:paraId="6F1D87A7" w14:textId="77777777" w:rsidR="00BC4849" w:rsidRPr="00BC4849" w:rsidRDefault="00BC4849" w:rsidP="00BC4849">
                  <w:pPr>
                    <w:widowControl/>
                    <w:rPr>
                      <w:rFonts w:cs="Arial"/>
                      <w:snapToGrid/>
                      <w:sz w:val="22"/>
                      <w:szCs w:val="22"/>
                      <w:highlight w:val="yellow"/>
                      <w:lang w:val="en-GB" w:eastAsia="en-GB"/>
                    </w:rPr>
                  </w:pPr>
                  <w:r w:rsidRPr="00BC4849">
                    <w:rPr>
                      <w:rFonts w:cs="Arial"/>
                      <w:snapToGrid/>
                      <w:sz w:val="22"/>
                      <w:szCs w:val="22"/>
                      <w:highlight w:val="yellow"/>
                      <w:lang w:val="en-GB" w:eastAsia="en-GB"/>
                    </w:rPr>
                    <w:t>£2.46</w:t>
                  </w:r>
                </w:p>
              </w:tc>
            </w:tr>
            <w:tr w:rsidR="00BC4849" w:rsidRPr="00BC4849" w14:paraId="14D80AF6" w14:textId="77777777" w:rsidTr="00ED67A2">
              <w:trPr>
                <w:trHeight w:val="290"/>
              </w:trPr>
              <w:tc>
                <w:tcPr>
                  <w:tcW w:w="1138" w:type="dxa"/>
                  <w:tcBorders>
                    <w:top w:val="nil"/>
                    <w:left w:val="nil"/>
                    <w:bottom w:val="nil"/>
                    <w:right w:val="nil"/>
                  </w:tcBorders>
                  <w:shd w:val="clear" w:color="auto" w:fill="auto"/>
                  <w:noWrap/>
                  <w:vAlign w:val="bottom"/>
                  <w:hideMark/>
                </w:tcPr>
                <w:p w14:paraId="5C63FBBB"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£58000</w:t>
                  </w:r>
                </w:p>
              </w:tc>
              <w:tc>
                <w:tcPr>
                  <w:tcW w:w="960" w:type="dxa"/>
                  <w:tcBorders>
                    <w:top w:val="nil"/>
                    <w:left w:val="nil"/>
                    <w:bottom w:val="nil"/>
                    <w:right w:val="nil"/>
                  </w:tcBorders>
                  <w:shd w:val="clear" w:color="auto" w:fill="auto"/>
                  <w:noWrap/>
                  <w:vAlign w:val="bottom"/>
                  <w:hideMark/>
                </w:tcPr>
                <w:p w14:paraId="02BD2448"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-2.03</w:t>
                  </w:r>
                </w:p>
              </w:tc>
              <w:tc>
                <w:tcPr>
                  <w:tcW w:w="2438" w:type="dxa"/>
                  <w:tcBorders>
                    <w:top w:val="nil"/>
                    <w:left w:val="nil"/>
                    <w:bottom w:val="nil"/>
                    <w:right w:val="nil"/>
                  </w:tcBorders>
                </w:tcPr>
                <w:p w14:paraId="2D258E7D"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£2.41</w:t>
                  </w:r>
                </w:p>
              </w:tc>
            </w:tr>
            <w:tr w:rsidR="00BC4849" w:rsidRPr="00BC4849" w14:paraId="71EFF428" w14:textId="77777777" w:rsidTr="00ED67A2">
              <w:trPr>
                <w:trHeight w:val="290"/>
              </w:trPr>
              <w:tc>
                <w:tcPr>
                  <w:tcW w:w="1138" w:type="dxa"/>
                  <w:tcBorders>
                    <w:top w:val="nil"/>
                    <w:left w:val="nil"/>
                    <w:bottom w:val="nil"/>
                    <w:right w:val="nil"/>
                  </w:tcBorders>
                  <w:shd w:val="clear" w:color="auto" w:fill="auto"/>
                  <w:noWrap/>
                  <w:vAlign w:val="bottom"/>
                  <w:hideMark/>
                </w:tcPr>
                <w:p w14:paraId="3F2936AA"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£57000</w:t>
                  </w:r>
                </w:p>
              </w:tc>
              <w:tc>
                <w:tcPr>
                  <w:tcW w:w="960" w:type="dxa"/>
                  <w:tcBorders>
                    <w:top w:val="nil"/>
                    <w:left w:val="nil"/>
                    <w:bottom w:val="nil"/>
                    <w:right w:val="nil"/>
                  </w:tcBorders>
                  <w:shd w:val="clear" w:color="auto" w:fill="auto"/>
                  <w:noWrap/>
                  <w:vAlign w:val="bottom"/>
                  <w:hideMark/>
                </w:tcPr>
                <w:p w14:paraId="2B22F38C"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-3.66</w:t>
                  </w:r>
                </w:p>
              </w:tc>
              <w:tc>
                <w:tcPr>
                  <w:tcW w:w="2438" w:type="dxa"/>
                  <w:tcBorders>
                    <w:top w:val="nil"/>
                    <w:left w:val="nil"/>
                    <w:bottom w:val="nil"/>
                    <w:right w:val="nil"/>
                  </w:tcBorders>
                </w:tcPr>
                <w:p w14:paraId="76E608E3"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£2.37</w:t>
                  </w:r>
                </w:p>
              </w:tc>
            </w:tr>
            <w:tr w:rsidR="00BC4849" w:rsidRPr="00BC4849" w14:paraId="28B42E73" w14:textId="77777777" w:rsidTr="00ED67A2">
              <w:trPr>
                <w:trHeight w:val="290"/>
              </w:trPr>
              <w:tc>
                <w:tcPr>
                  <w:tcW w:w="1138" w:type="dxa"/>
                  <w:tcBorders>
                    <w:top w:val="nil"/>
                    <w:left w:val="nil"/>
                    <w:bottom w:val="nil"/>
                    <w:right w:val="nil"/>
                  </w:tcBorders>
                  <w:shd w:val="clear" w:color="auto" w:fill="auto"/>
                  <w:noWrap/>
                  <w:vAlign w:val="bottom"/>
                  <w:hideMark/>
                </w:tcPr>
                <w:p w14:paraId="1D76A0F0"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£56000</w:t>
                  </w:r>
                </w:p>
              </w:tc>
              <w:tc>
                <w:tcPr>
                  <w:tcW w:w="960" w:type="dxa"/>
                  <w:tcBorders>
                    <w:top w:val="nil"/>
                    <w:left w:val="nil"/>
                    <w:bottom w:val="nil"/>
                    <w:right w:val="nil"/>
                  </w:tcBorders>
                  <w:shd w:val="clear" w:color="auto" w:fill="auto"/>
                  <w:noWrap/>
                  <w:vAlign w:val="bottom"/>
                  <w:hideMark/>
                </w:tcPr>
                <w:p w14:paraId="6B08DB25"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-5.25</w:t>
                  </w:r>
                </w:p>
              </w:tc>
              <w:tc>
                <w:tcPr>
                  <w:tcW w:w="2438" w:type="dxa"/>
                  <w:tcBorders>
                    <w:top w:val="nil"/>
                    <w:left w:val="nil"/>
                    <w:bottom w:val="nil"/>
                    <w:right w:val="nil"/>
                  </w:tcBorders>
                </w:tcPr>
                <w:p w14:paraId="4DCC10FA"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£2.33</w:t>
                  </w:r>
                </w:p>
              </w:tc>
            </w:tr>
            <w:tr w:rsidR="00BC4849" w:rsidRPr="00BC4849" w14:paraId="59C1C390" w14:textId="77777777" w:rsidTr="00ED67A2">
              <w:trPr>
                <w:trHeight w:val="290"/>
              </w:trPr>
              <w:tc>
                <w:tcPr>
                  <w:tcW w:w="1138" w:type="dxa"/>
                  <w:tcBorders>
                    <w:top w:val="nil"/>
                    <w:left w:val="nil"/>
                    <w:bottom w:val="nil"/>
                    <w:right w:val="nil"/>
                  </w:tcBorders>
                  <w:shd w:val="clear" w:color="auto" w:fill="auto"/>
                  <w:noWrap/>
                  <w:vAlign w:val="bottom"/>
                </w:tcPr>
                <w:p w14:paraId="2366AD46"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£55000</w:t>
                  </w:r>
                </w:p>
              </w:tc>
              <w:tc>
                <w:tcPr>
                  <w:tcW w:w="960" w:type="dxa"/>
                  <w:tcBorders>
                    <w:top w:val="nil"/>
                    <w:left w:val="nil"/>
                    <w:bottom w:val="nil"/>
                    <w:right w:val="nil"/>
                  </w:tcBorders>
                  <w:shd w:val="clear" w:color="auto" w:fill="auto"/>
                  <w:noWrap/>
                  <w:vAlign w:val="bottom"/>
                </w:tcPr>
                <w:p w14:paraId="35121273"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-6.91</w:t>
                  </w:r>
                </w:p>
              </w:tc>
              <w:tc>
                <w:tcPr>
                  <w:tcW w:w="2438" w:type="dxa"/>
                  <w:tcBorders>
                    <w:top w:val="nil"/>
                    <w:left w:val="nil"/>
                    <w:bottom w:val="nil"/>
                    <w:right w:val="nil"/>
                  </w:tcBorders>
                </w:tcPr>
                <w:p w14:paraId="115A8C37" w14:textId="77777777" w:rsidR="00BC4849" w:rsidRPr="00BC4849" w:rsidRDefault="00BC4849" w:rsidP="00BC4849">
                  <w:pPr>
                    <w:widowControl/>
                    <w:rPr>
                      <w:rFonts w:cs="Arial"/>
                      <w:snapToGrid/>
                      <w:sz w:val="22"/>
                      <w:szCs w:val="22"/>
                      <w:lang w:val="en-GB" w:eastAsia="en-GB"/>
                    </w:rPr>
                  </w:pPr>
                  <w:r w:rsidRPr="00BC4849">
                    <w:rPr>
                      <w:rFonts w:cs="Arial"/>
                      <w:snapToGrid/>
                      <w:sz w:val="22"/>
                      <w:szCs w:val="22"/>
                      <w:lang w:val="en-GB" w:eastAsia="en-GB"/>
                    </w:rPr>
                    <w:t>£2.29</w:t>
                  </w:r>
                </w:p>
              </w:tc>
            </w:tr>
            <w:tr w:rsidR="00BC4849" w:rsidRPr="00BC4849" w14:paraId="576AF161" w14:textId="77777777" w:rsidTr="00ED67A2">
              <w:trPr>
                <w:trHeight w:val="290"/>
              </w:trPr>
              <w:tc>
                <w:tcPr>
                  <w:tcW w:w="1138" w:type="dxa"/>
                  <w:tcBorders>
                    <w:top w:val="nil"/>
                    <w:left w:val="nil"/>
                    <w:bottom w:val="nil"/>
                    <w:right w:val="nil"/>
                  </w:tcBorders>
                  <w:shd w:val="clear" w:color="auto" w:fill="auto"/>
                  <w:noWrap/>
                  <w:vAlign w:val="bottom"/>
                </w:tcPr>
                <w:p w14:paraId="7978643E" w14:textId="77777777" w:rsidR="00BC4849" w:rsidRPr="00BC4849" w:rsidRDefault="00BC4849" w:rsidP="00BC4849">
                  <w:pPr>
                    <w:widowControl/>
                    <w:rPr>
                      <w:rFonts w:cs="Arial"/>
                      <w:snapToGrid/>
                      <w:sz w:val="22"/>
                      <w:szCs w:val="22"/>
                      <w:lang w:val="en-GB" w:eastAsia="en-GB"/>
                    </w:rPr>
                  </w:pPr>
                </w:p>
              </w:tc>
              <w:tc>
                <w:tcPr>
                  <w:tcW w:w="960" w:type="dxa"/>
                  <w:tcBorders>
                    <w:top w:val="nil"/>
                    <w:left w:val="nil"/>
                    <w:bottom w:val="nil"/>
                    <w:right w:val="nil"/>
                  </w:tcBorders>
                  <w:shd w:val="clear" w:color="auto" w:fill="auto"/>
                  <w:noWrap/>
                  <w:vAlign w:val="bottom"/>
                </w:tcPr>
                <w:p w14:paraId="1AAAA52C" w14:textId="77777777" w:rsidR="00BC4849" w:rsidRPr="00BC4849" w:rsidRDefault="00BC4849" w:rsidP="00BC4849">
                  <w:pPr>
                    <w:widowControl/>
                    <w:rPr>
                      <w:rFonts w:cs="Arial"/>
                      <w:snapToGrid/>
                      <w:sz w:val="22"/>
                      <w:szCs w:val="22"/>
                      <w:lang w:val="en-GB" w:eastAsia="en-GB"/>
                    </w:rPr>
                  </w:pPr>
                </w:p>
              </w:tc>
              <w:tc>
                <w:tcPr>
                  <w:tcW w:w="2438" w:type="dxa"/>
                  <w:tcBorders>
                    <w:top w:val="nil"/>
                    <w:left w:val="nil"/>
                    <w:bottom w:val="nil"/>
                    <w:right w:val="nil"/>
                  </w:tcBorders>
                </w:tcPr>
                <w:p w14:paraId="1F8F4C33" w14:textId="77777777" w:rsidR="00BC4849" w:rsidRPr="00BC4849" w:rsidRDefault="00BC4849" w:rsidP="00BC4849">
                  <w:pPr>
                    <w:widowControl/>
                    <w:rPr>
                      <w:rFonts w:cs="Arial"/>
                      <w:snapToGrid/>
                      <w:sz w:val="22"/>
                      <w:szCs w:val="22"/>
                      <w:lang w:val="en-GB" w:eastAsia="en-GB"/>
                    </w:rPr>
                  </w:pPr>
                </w:p>
              </w:tc>
            </w:tr>
          </w:tbl>
          <w:p w14:paraId="252358A7" w14:textId="3A0A64C7" w:rsidR="00BC4849" w:rsidRPr="006B2A96" w:rsidRDefault="00BC4849" w:rsidP="002C5110">
            <w:pPr>
              <w:widowControl/>
              <w:rPr>
                <w:rFonts w:cs="Arial"/>
                <w:snapToGrid/>
                <w:sz w:val="22"/>
                <w:szCs w:val="22"/>
                <w:lang w:val="en-GB" w:eastAsia="en-GB"/>
              </w:rPr>
            </w:pPr>
          </w:p>
        </w:tc>
      </w:tr>
      <w:tr w:rsidR="00304A6A" w:rsidRPr="009630D4" w14:paraId="589AFD1B" w14:textId="77777777" w:rsidTr="003259D6">
        <w:tc>
          <w:tcPr>
            <w:tcW w:w="611" w:type="dxa"/>
            <w:gridSpan w:val="2"/>
          </w:tcPr>
          <w:p w14:paraId="0C4C2D5C" w14:textId="445F711C" w:rsidR="00304A6A" w:rsidRDefault="00304A6A" w:rsidP="00304A6A">
            <w:pPr>
              <w:widowControl/>
              <w:rPr>
                <w:rFonts w:cs="Arial"/>
                <w:snapToGrid/>
                <w:sz w:val="22"/>
                <w:szCs w:val="22"/>
                <w:lang w:val="en-GB" w:eastAsia="en-GB"/>
              </w:rPr>
            </w:pPr>
            <w:r>
              <w:br w:type="page"/>
              <w:t>7.</w:t>
            </w:r>
          </w:p>
        </w:tc>
        <w:tc>
          <w:tcPr>
            <w:tcW w:w="8417" w:type="dxa"/>
            <w:gridSpan w:val="2"/>
          </w:tcPr>
          <w:p w14:paraId="63603842" w14:textId="77777777" w:rsidR="00BC4849" w:rsidRPr="00BC4849" w:rsidRDefault="00BC4849" w:rsidP="00BC4849">
            <w:pPr>
              <w:widowControl/>
              <w:rPr>
                <w:rFonts w:cs="Arial"/>
                <w:b/>
                <w:bCs/>
                <w:sz w:val="22"/>
                <w:szCs w:val="22"/>
                <w:lang w:val="en-GB"/>
              </w:rPr>
            </w:pPr>
            <w:r w:rsidRPr="00BC4849">
              <w:rPr>
                <w:rFonts w:cs="Arial"/>
                <w:b/>
                <w:bCs/>
                <w:sz w:val="22"/>
                <w:szCs w:val="22"/>
                <w:lang w:val="en-GB"/>
              </w:rPr>
              <w:t>Allocation of funds for events to commemorate the 50</w:t>
            </w:r>
            <w:r w:rsidRPr="00BC4849">
              <w:rPr>
                <w:rFonts w:cs="Arial"/>
                <w:b/>
                <w:bCs/>
                <w:sz w:val="22"/>
                <w:szCs w:val="22"/>
                <w:vertAlign w:val="superscript"/>
                <w:lang w:val="en-GB"/>
              </w:rPr>
              <w:t>th</w:t>
            </w:r>
            <w:r w:rsidRPr="00BC4849">
              <w:rPr>
                <w:rFonts w:cs="Arial"/>
                <w:b/>
                <w:bCs/>
                <w:sz w:val="22"/>
                <w:szCs w:val="22"/>
                <w:lang w:val="en-GB"/>
              </w:rPr>
              <w:t xml:space="preserve"> anniversary of High Wycombe as a Charter Trustee Town in April 2024</w:t>
            </w:r>
          </w:p>
          <w:p w14:paraId="4C8B8FB2" w14:textId="5CC29746" w:rsidR="00304A6A" w:rsidRDefault="00C151C7" w:rsidP="00C151C7">
            <w:pPr>
              <w:widowControl/>
              <w:rPr>
                <w:rFonts w:cs="Arial"/>
                <w:b/>
                <w:bCs/>
                <w:snapToGrid/>
                <w:sz w:val="22"/>
                <w:szCs w:val="22"/>
                <w:lang w:val="en-GB" w:eastAsia="en-GB"/>
              </w:rPr>
            </w:pPr>
            <w:r>
              <w:rPr>
                <w:rFonts w:cs="Arial"/>
                <w:b/>
                <w:bCs/>
                <w:snapToGrid/>
                <w:sz w:val="22"/>
                <w:szCs w:val="22"/>
                <w:lang w:val="en-GB" w:eastAsia="en-GB"/>
              </w:rPr>
              <w:t>.</w:t>
            </w:r>
          </w:p>
          <w:p w14:paraId="6B94D8AF" w14:textId="77777777" w:rsidR="000E69D5" w:rsidRDefault="00BC4849" w:rsidP="00BC4849">
            <w:pPr>
              <w:widowControl/>
              <w:rPr>
                <w:rFonts w:cs="Arial"/>
                <w:snapToGrid/>
                <w:sz w:val="22"/>
                <w:szCs w:val="22"/>
                <w:lang w:val="en-GB" w:eastAsia="en-GB"/>
              </w:rPr>
            </w:pPr>
            <w:r>
              <w:rPr>
                <w:rFonts w:cs="Arial"/>
                <w:snapToGrid/>
                <w:sz w:val="22"/>
                <w:szCs w:val="22"/>
                <w:lang w:val="en-GB" w:eastAsia="en-GB"/>
              </w:rPr>
              <w:t>Following discussions on a number of possibilities which would be agreed at the Standing Sub-Committee it was agreed that a sum of up to £5K is made available to support the event which will be held in early April 2024.</w:t>
            </w:r>
          </w:p>
          <w:p w14:paraId="6174CAF5" w14:textId="0199BA04" w:rsidR="00BC4849" w:rsidRPr="00C151C7" w:rsidRDefault="00BC4849" w:rsidP="00BC4849">
            <w:pPr>
              <w:widowControl/>
              <w:rPr>
                <w:rFonts w:cs="Arial"/>
                <w:snapToGrid/>
                <w:sz w:val="22"/>
                <w:szCs w:val="22"/>
                <w:lang w:val="en-GB" w:eastAsia="en-GB"/>
              </w:rPr>
            </w:pPr>
          </w:p>
        </w:tc>
      </w:tr>
      <w:tr w:rsidR="000E69D5" w:rsidRPr="009630D4" w14:paraId="21DDFEF6" w14:textId="77777777" w:rsidTr="003259D6">
        <w:tc>
          <w:tcPr>
            <w:tcW w:w="611" w:type="dxa"/>
            <w:gridSpan w:val="2"/>
          </w:tcPr>
          <w:p w14:paraId="3109F828" w14:textId="558473DF" w:rsidR="000E69D5" w:rsidRDefault="00BE105B" w:rsidP="00304A6A">
            <w:pPr>
              <w:widowControl/>
            </w:pPr>
            <w:r>
              <w:t>8</w:t>
            </w:r>
            <w:r w:rsidR="000E69D5">
              <w:t>.</w:t>
            </w:r>
          </w:p>
        </w:tc>
        <w:tc>
          <w:tcPr>
            <w:tcW w:w="8417" w:type="dxa"/>
            <w:gridSpan w:val="2"/>
          </w:tcPr>
          <w:p w14:paraId="2F079483" w14:textId="6C7D2789" w:rsidR="000E69D5" w:rsidRDefault="003259D6" w:rsidP="00D5217D">
            <w:pPr>
              <w:widowControl/>
              <w:rPr>
                <w:rFonts w:cs="Arial"/>
                <w:b/>
                <w:bCs/>
                <w:snapToGrid/>
                <w:sz w:val="22"/>
                <w:szCs w:val="22"/>
                <w:lang w:val="en-GB" w:eastAsia="en-GB"/>
              </w:rPr>
            </w:pPr>
            <w:r>
              <w:rPr>
                <w:rFonts w:cs="Arial"/>
                <w:b/>
                <w:bCs/>
                <w:snapToGrid/>
                <w:sz w:val="22"/>
                <w:szCs w:val="22"/>
                <w:lang w:val="en-GB" w:eastAsia="en-GB"/>
              </w:rPr>
              <w:t>Any Other Business</w:t>
            </w:r>
          </w:p>
          <w:p w14:paraId="1AE689E6" w14:textId="77777777" w:rsidR="003259D6" w:rsidRDefault="003259D6" w:rsidP="00D5217D">
            <w:pPr>
              <w:widowControl/>
              <w:rPr>
                <w:rFonts w:cs="Arial"/>
                <w:b/>
                <w:bCs/>
                <w:snapToGrid/>
                <w:sz w:val="22"/>
                <w:szCs w:val="22"/>
                <w:lang w:val="en-GB" w:eastAsia="en-GB"/>
              </w:rPr>
            </w:pPr>
          </w:p>
          <w:p w14:paraId="0448F96E" w14:textId="77777777" w:rsidR="00BE105B" w:rsidRDefault="00BE105B" w:rsidP="00D5217D">
            <w:pPr>
              <w:widowControl/>
              <w:rPr>
                <w:rFonts w:cs="Arial"/>
                <w:snapToGrid/>
                <w:sz w:val="22"/>
                <w:szCs w:val="22"/>
                <w:lang w:val="en-GB" w:eastAsia="en-GB"/>
              </w:rPr>
            </w:pPr>
            <w:r>
              <w:rPr>
                <w:rFonts w:cs="Arial"/>
                <w:snapToGrid/>
                <w:sz w:val="22"/>
                <w:szCs w:val="22"/>
                <w:lang w:val="en-GB" w:eastAsia="en-GB"/>
              </w:rPr>
              <w:t xml:space="preserve">The Town Clerk advised that the Mayor’s Secretary had received a request from Charter Trustee </w:t>
            </w:r>
            <w:r w:rsidR="003259D6">
              <w:rPr>
                <w:rFonts w:cs="Arial"/>
                <w:snapToGrid/>
                <w:sz w:val="22"/>
                <w:szCs w:val="22"/>
                <w:lang w:val="en-GB" w:eastAsia="en-GB"/>
              </w:rPr>
              <w:t xml:space="preserve">Mahboob </w:t>
            </w:r>
            <w:r>
              <w:rPr>
                <w:rFonts w:cs="Arial"/>
                <w:snapToGrid/>
                <w:sz w:val="22"/>
                <w:szCs w:val="22"/>
                <w:lang w:val="en-GB" w:eastAsia="en-GB"/>
              </w:rPr>
              <w:t>Hussain to repair his Past Mayor’s medal.  The Town Clerk advised that as the medals are individually hand-made by Fattorini that the cost of the repair was likely to be more expensive than the purchase of a new medal.  It was agreed that the Mayor’s Secretary should contact Charter Trustee Mahboob Hussain and offer to provide him one of the Past Mayor’s Medals that is held in the safe but that he will have to purchase it at a cost of £240 and will be responsible for any engraving costs.</w:t>
            </w:r>
          </w:p>
          <w:p w14:paraId="4721D233" w14:textId="77777777" w:rsidR="00BE105B" w:rsidRDefault="00BE105B" w:rsidP="00D5217D">
            <w:pPr>
              <w:widowControl/>
              <w:rPr>
                <w:rFonts w:cs="Arial"/>
                <w:snapToGrid/>
                <w:sz w:val="22"/>
                <w:szCs w:val="22"/>
                <w:lang w:val="en-GB" w:eastAsia="en-GB"/>
              </w:rPr>
            </w:pPr>
          </w:p>
          <w:p w14:paraId="047157D1" w14:textId="6B28503E" w:rsidR="003259D6" w:rsidRPr="003259D6" w:rsidRDefault="00BE105B" w:rsidP="00D5217D">
            <w:pPr>
              <w:widowControl/>
              <w:rPr>
                <w:rFonts w:cs="Arial"/>
                <w:snapToGrid/>
                <w:sz w:val="22"/>
                <w:szCs w:val="22"/>
                <w:lang w:val="en-GB" w:eastAsia="en-GB"/>
              </w:rPr>
            </w:pPr>
            <w:r>
              <w:rPr>
                <w:rFonts w:cs="Arial"/>
                <w:snapToGrid/>
                <w:sz w:val="22"/>
                <w:szCs w:val="22"/>
                <w:lang w:val="en-GB" w:eastAsia="en-GB"/>
              </w:rPr>
              <w:t>Charter Trustee Lesley Clarke recommended that we make arrangements for the replacement of the Macebearer’s hat.  The Town Clerk agreed to obtain an estimate for a new hat and to advise how much it would cost to the Finance Sub-Committee.</w:t>
            </w:r>
            <w:r w:rsidR="003259D6">
              <w:rPr>
                <w:rFonts w:cs="Arial"/>
                <w:snapToGrid/>
                <w:sz w:val="22"/>
                <w:szCs w:val="22"/>
                <w:lang w:val="en-GB" w:eastAsia="en-GB"/>
              </w:rPr>
              <w:t>.</w:t>
            </w:r>
          </w:p>
          <w:p w14:paraId="3EC20422" w14:textId="3BCAD785" w:rsidR="000E69D5" w:rsidRDefault="000E69D5" w:rsidP="00D5217D">
            <w:pPr>
              <w:widowControl/>
              <w:rPr>
                <w:rFonts w:cs="Arial"/>
                <w:snapToGrid/>
                <w:sz w:val="22"/>
                <w:szCs w:val="22"/>
                <w:lang w:val="en-GB" w:eastAsia="en-GB"/>
              </w:rPr>
            </w:pPr>
          </w:p>
          <w:p w14:paraId="6681EFEB" w14:textId="0BD3D073" w:rsidR="000E69D5" w:rsidRPr="000E69D5" w:rsidRDefault="000E69D5" w:rsidP="00D5217D">
            <w:pPr>
              <w:widowControl/>
              <w:rPr>
                <w:rFonts w:cs="Arial"/>
                <w:snapToGrid/>
                <w:sz w:val="22"/>
                <w:szCs w:val="22"/>
                <w:lang w:val="en-GB" w:eastAsia="en-GB"/>
              </w:rPr>
            </w:pPr>
          </w:p>
        </w:tc>
      </w:tr>
      <w:tr w:rsidR="00304A6A" w:rsidRPr="009630D4" w14:paraId="30A7EE2E" w14:textId="77777777" w:rsidTr="003259D6">
        <w:tc>
          <w:tcPr>
            <w:tcW w:w="611" w:type="dxa"/>
            <w:gridSpan w:val="2"/>
          </w:tcPr>
          <w:p w14:paraId="137A570F" w14:textId="585FFD5F" w:rsidR="00304A6A" w:rsidRPr="00D5217D" w:rsidRDefault="00304A6A" w:rsidP="00304A6A">
            <w:pPr>
              <w:widowControl/>
              <w:rPr>
                <w:rFonts w:cs="Arial"/>
                <w:snapToGrid/>
                <w:sz w:val="22"/>
                <w:szCs w:val="22"/>
                <w:lang w:val="en-GB" w:eastAsia="en-GB"/>
              </w:rPr>
            </w:pPr>
            <w:r>
              <w:br w:type="page"/>
            </w:r>
            <w:r w:rsidR="005D709A">
              <w:t>9</w:t>
            </w:r>
            <w:r w:rsidR="000E69D5">
              <w:t>.</w:t>
            </w:r>
            <w:r w:rsidRPr="00D5217D">
              <w:rPr>
                <w:sz w:val="22"/>
                <w:szCs w:val="22"/>
              </w:rPr>
              <w:t>.</w:t>
            </w:r>
          </w:p>
        </w:tc>
        <w:tc>
          <w:tcPr>
            <w:tcW w:w="8417" w:type="dxa"/>
            <w:gridSpan w:val="2"/>
          </w:tcPr>
          <w:p w14:paraId="6B25A57A" w14:textId="77777777" w:rsidR="00D5217D" w:rsidRDefault="00D5217D" w:rsidP="00D5217D">
            <w:pPr>
              <w:widowControl/>
              <w:rPr>
                <w:rFonts w:cs="Arial"/>
                <w:b/>
                <w:bCs/>
                <w:snapToGrid/>
                <w:sz w:val="22"/>
                <w:szCs w:val="22"/>
                <w:lang w:val="en-GB" w:eastAsia="en-GB"/>
              </w:rPr>
            </w:pPr>
            <w:r>
              <w:rPr>
                <w:rFonts w:cs="Arial"/>
                <w:b/>
                <w:bCs/>
                <w:snapToGrid/>
                <w:sz w:val="22"/>
                <w:szCs w:val="22"/>
                <w:lang w:val="en-GB" w:eastAsia="en-GB"/>
              </w:rPr>
              <w:t>Date of Next Meeting</w:t>
            </w:r>
          </w:p>
          <w:p w14:paraId="1E4A2A51" w14:textId="77777777" w:rsidR="00D5217D" w:rsidRDefault="00D5217D" w:rsidP="00D5217D">
            <w:pPr>
              <w:widowControl/>
              <w:rPr>
                <w:rFonts w:cs="Arial"/>
                <w:b/>
                <w:bCs/>
                <w:snapToGrid/>
                <w:sz w:val="22"/>
                <w:szCs w:val="22"/>
                <w:lang w:val="en-GB" w:eastAsia="en-GB"/>
              </w:rPr>
            </w:pPr>
          </w:p>
          <w:p w14:paraId="576AA0CE" w14:textId="4DE49A87" w:rsidR="00304A6A" w:rsidRPr="00E44B83" w:rsidRDefault="00D5217D" w:rsidP="00542C7E">
            <w:pPr>
              <w:widowControl/>
              <w:rPr>
                <w:rFonts w:cs="Arial"/>
                <w:snapToGrid/>
                <w:sz w:val="22"/>
                <w:szCs w:val="22"/>
                <w:lang w:val="en-GB" w:eastAsia="en-GB"/>
              </w:rPr>
            </w:pPr>
            <w:r>
              <w:rPr>
                <w:rFonts w:cs="Arial"/>
                <w:snapToGrid/>
                <w:sz w:val="22"/>
                <w:szCs w:val="22"/>
                <w:lang w:val="en-GB" w:eastAsia="en-GB"/>
              </w:rPr>
              <w:t xml:space="preserve">The next meeting of the Finance Sub-Committee would be agreed in </w:t>
            </w:r>
            <w:r w:rsidR="005D709A">
              <w:rPr>
                <w:rFonts w:cs="Arial"/>
                <w:snapToGrid/>
                <w:sz w:val="22"/>
                <w:szCs w:val="22"/>
                <w:lang w:val="en-GB" w:eastAsia="en-GB"/>
              </w:rPr>
              <w:t xml:space="preserve">late April </w:t>
            </w:r>
            <w:r w:rsidR="000E69D5">
              <w:rPr>
                <w:rFonts w:cs="Arial"/>
                <w:snapToGrid/>
                <w:sz w:val="22"/>
                <w:szCs w:val="22"/>
                <w:lang w:val="en-GB" w:eastAsia="en-GB"/>
              </w:rPr>
              <w:t>202</w:t>
            </w:r>
            <w:r w:rsidR="005D709A">
              <w:rPr>
                <w:rFonts w:cs="Arial"/>
                <w:snapToGrid/>
                <w:sz w:val="22"/>
                <w:szCs w:val="22"/>
                <w:lang w:val="en-GB" w:eastAsia="en-GB"/>
              </w:rPr>
              <w:t>4</w:t>
            </w:r>
            <w:r w:rsidR="000E69D5">
              <w:rPr>
                <w:rFonts w:cs="Arial"/>
                <w:snapToGrid/>
                <w:sz w:val="22"/>
                <w:szCs w:val="22"/>
                <w:lang w:val="en-GB" w:eastAsia="en-GB"/>
              </w:rPr>
              <w:t xml:space="preserve"> to </w:t>
            </w:r>
            <w:r w:rsidR="005D709A">
              <w:rPr>
                <w:rFonts w:cs="Arial"/>
                <w:snapToGrid/>
                <w:sz w:val="22"/>
                <w:szCs w:val="22"/>
                <w:lang w:val="en-GB" w:eastAsia="en-GB"/>
              </w:rPr>
              <w:t>review the end of year finances and commence the internal audit process.</w:t>
            </w:r>
            <w:r w:rsidR="000E69D5">
              <w:rPr>
                <w:rFonts w:cs="Arial"/>
                <w:snapToGrid/>
                <w:sz w:val="22"/>
                <w:szCs w:val="22"/>
                <w:lang w:val="en-GB" w:eastAsia="en-GB"/>
              </w:rPr>
              <w:t>.</w:t>
            </w:r>
          </w:p>
        </w:tc>
      </w:tr>
      <w:tr w:rsidR="00304A6A" w:rsidRPr="009630D4" w14:paraId="68A51CBA" w14:textId="77777777" w:rsidTr="003259D6">
        <w:tc>
          <w:tcPr>
            <w:tcW w:w="611" w:type="dxa"/>
            <w:gridSpan w:val="2"/>
          </w:tcPr>
          <w:p w14:paraId="27B26C66" w14:textId="2F4AB2B2" w:rsidR="00304A6A" w:rsidRDefault="00304A6A" w:rsidP="00304A6A">
            <w:pPr>
              <w:widowControl/>
              <w:rPr>
                <w:rFonts w:cs="Arial"/>
                <w:snapToGrid/>
                <w:sz w:val="22"/>
                <w:szCs w:val="22"/>
                <w:lang w:val="en-GB" w:eastAsia="en-GB"/>
              </w:rPr>
            </w:pPr>
          </w:p>
          <w:p w14:paraId="02F55E26" w14:textId="77777777" w:rsidR="00304A6A" w:rsidRDefault="00304A6A" w:rsidP="00304A6A">
            <w:pPr>
              <w:widowControl/>
              <w:rPr>
                <w:rFonts w:cs="Arial"/>
                <w:snapToGrid/>
                <w:sz w:val="22"/>
                <w:szCs w:val="22"/>
                <w:lang w:val="en-GB" w:eastAsia="en-GB"/>
              </w:rPr>
            </w:pPr>
          </w:p>
          <w:p w14:paraId="1A298A29" w14:textId="77777777" w:rsidR="00304A6A" w:rsidRDefault="00304A6A" w:rsidP="00304A6A">
            <w:pPr>
              <w:widowControl/>
              <w:rPr>
                <w:rFonts w:cs="Arial"/>
                <w:snapToGrid/>
                <w:sz w:val="22"/>
                <w:szCs w:val="22"/>
                <w:lang w:val="en-GB" w:eastAsia="en-GB"/>
              </w:rPr>
            </w:pPr>
          </w:p>
          <w:p w14:paraId="46A5FCC5" w14:textId="77777777" w:rsidR="00304A6A" w:rsidRDefault="00304A6A" w:rsidP="00304A6A">
            <w:pPr>
              <w:widowControl/>
              <w:rPr>
                <w:rFonts w:cs="Arial"/>
                <w:snapToGrid/>
                <w:sz w:val="22"/>
                <w:szCs w:val="22"/>
                <w:lang w:val="en-GB" w:eastAsia="en-GB"/>
              </w:rPr>
            </w:pPr>
          </w:p>
          <w:p w14:paraId="68DEF30C" w14:textId="77777777" w:rsidR="00304A6A" w:rsidRDefault="00304A6A" w:rsidP="00304A6A">
            <w:pPr>
              <w:widowControl/>
              <w:rPr>
                <w:rFonts w:cs="Arial"/>
                <w:snapToGrid/>
                <w:sz w:val="22"/>
                <w:szCs w:val="22"/>
                <w:lang w:val="en-GB" w:eastAsia="en-GB"/>
              </w:rPr>
            </w:pPr>
          </w:p>
          <w:p w14:paraId="4C1EF943" w14:textId="77777777" w:rsidR="00304A6A" w:rsidRDefault="00304A6A" w:rsidP="00304A6A">
            <w:pPr>
              <w:widowControl/>
              <w:rPr>
                <w:rFonts w:cs="Arial"/>
                <w:snapToGrid/>
                <w:sz w:val="22"/>
                <w:szCs w:val="22"/>
                <w:lang w:val="en-GB" w:eastAsia="en-GB"/>
              </w:rPr>
            </w:pPr>
          </w:p>
          <w:p w14:paraId="5B4D5A60" w14:textId="77777777" w:rsidR="00304A6A" w:rsidRDefault="00304A6A" w:rsidP="00304A6A">
            <w:pPr>
              <w:widowControl/>
              <w:rPr>
                <w:rFonts w:cs="Arial"/>
                <w:snapToGrid/>
                <w:sz w:val="22"/>
                <w:szCs w:val="22"/>
                <w:lang w:val="en-GB" w:eastAsia="en-GB"/>
              </w:rPr>
            </w:pPr>
          </w:p>
          <w:p w14:paraId="28191D31" w14:textId="6B83B5A1" w:rsidR="00304A6A" w:rsidRPr="00FB59CD" w:rsidRDefault="00304A6A" w:rsidP="00304A6A">
            <w:pPr>
              <w:widowControl/>
              <w:rPr>
                <w:rFonts w:cs="Arial"/>
                <w:snapToGrid/>
                <w:sz w:val="22"/>
                <w:szCs w:val="22"/>
                <w:lang w:val="en-GB" w:eastAsia="en-GB"/>
              </w:rPr>
            </w:pPr>
          </w:p>
        </w:tc>
        <w:tc>
          <w:tcPr>
            <w:tcW w:w="8417" w:type="dxa"/>
            <w:gridSpan w:val="2"/>
          </w:tcPr>
          <w:p w14:paraId="1276F76B" w14:textId="77777777" w:rsidR="00304A6A" w:rsidRPr="00FB59CD" w:rsidRDefault="00304A6A" w:rsidP="00304A6A">
            <w:pPr>
              <w:widowControl/>
              <w:rPr>
                <w:rFonts w:cs="Arial"/>
                <w:snapToGrid/>
                <w:sz w:val="22"/>
                <w:szCs w:val="22"/>
                <w:lang w:val="en-GB" w:eastAsia="en-GB"/>
              </w:rPr>
            </w:pPr>
          </w:p>
          <w:p w14:paraId="6A0AECBE" w14:textId="60EE2E86" w:rsidR="00304A6A" w:rsidRPr="00FB59CD" w:rsidRDefault="00304A6A" w:rsidP="00304A6A">
            <w:pPr>
              <w:widowControl/>
              <w:rPr>
                <w:rFonts w:cs="Arial"/>
                <w:snapToGrid/>
                <w:sz w:val="22"/>
                <w:szCs w:val="22"/>
                <w:lang w:val="en-GB" w:eastAsia="en-GB"/>
              </w:rPr>
            </w:pPr>
            <w:r w:rsidRPr="00117717">
              <w:rPr>
                <w:rFonts w:cs="Arial"/>
                <w:noProof/>
                <w:snapToGrid/>
                <w:sz w:val="22"/>
                <w:szCs w:val="22"/>
                <w:lang w:val="en-GB" w:eastAsia="en-GB"/>
              </w:rPr>
              <w:drawing>
                <wp:inline distT="0" distB="0" distL="0" distR="0" wp14:anchorId="326EC30A" wp14:editId="66FE4AAB">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304A6A" w:rsidRPr="00FB59CD" w14:paraId="3128C181" w14:textId="77777777" w:rsidTr="00B61E5C">
              <w:tc>
                <w:tcPr>
                  <w:tcW w:w="8314" w:type="dxa"/>
                </w:tcPr>
                <w:p w14:paraId="6BEAFE40" w14:textId="77777777" w:rsidR="00304A6A" w:rsidRPr="00FB59CD" w:rsidRDefault="00304A6A" w:rsidP="00304A6A">
                  <w:pPr>
                    <w:widowControl/>
                    <w:rPr>
                      <w:rFonts w:cs="Arial"/>
                      <w:snapToGrid/>
                      <w:sz w:val="22"/>
                      <w:szCs w:val="22"/>
                      <w:lang w:val="en-GB"/>
                    </w:rPr>
                  </w:pPr>
                </w:p>
              </w:tc>
            </w:tr>
            <w:tr w:rsidR="00304A6A" w:rsidRPr="00FB59CD" w14:paraId="7A5428DF" w14:textId="77777777" w:rsidTr="00B61E5C">
              <w:tc>
                <w:tcPr>
                  <w:tcW w:w="8314" w:type="dxa"/>
                </w:tcPr>
                <w:p w14:paraId="53D9DEAA" w14:textId="61AE40E5" w:rsidR="00304A6A" w:rsidRDefault="00304A6A" w:rsidP="00304A6A">
                  <w:pPr>
                    <w:widowControl/>
                    <w:rPr>
                      <w:rFonts w:cs="Arial"/>
                      <w:b/>
                      <w:snapToGrid/>
                      <w:sz w:val="22"/>
                      <w:szCs w:val="22"/>
                      <w:lang w:val="en-GB"/>
                    </w:rPr>
                  </w:pPr>
                  <w:r>
                    <w:rPr>
                      <w:rFonts w:cs="Arial"/>
                      <w:b/>
                      <w:snapToGrid/>
                      <w:sz w:val="22"/>
                      <w:szCs w:val="22"/>
                      <w:lang w:val="en-GB"/>
                    </w:rPr>
                    <w:t>Joe Bradshaw</w:t>
                  </w:r>
                </w:p>
                <w:p w14:paraId="48B2ADD7" w14:textId="77777777" w:rsidR="00304A6A" w:rsidRDefault="00304A6A" w:rsidP="00304A6A">
                  <w:pPr>
                    <w:widowControl/>
                    <w:rPr>
                      <w:rFonts w:cs="Arial"/>
                      <w:b/>
                      <w:snapToGrid/>
                      <w:sz w:val="22"/>
                      <w:szCs w:val="22"/>
                      <w:lang w:val="en-GB"/>
                    </w:rPr>
                  </w:pPr>
                  <w:r>
                    <w:rPr>
                      <w:rFonts w:cs="Arial"/>
                      <w:b/>
                      <w:snapToGrid/>
                      <w:sz w:val="22"/>
                      <w:szCs w:val="22"/>
                      <w:lang w:val="en-GB"/>
                    </w:rPr>
                    <w:t>Clerk and Treasurer</w:t>
                  </w:r>
                </w:p>
                <w:p w14:paraId="09C3F7D6" w14:textId="460B5008" w:rsidR="00304A6A" w:rsidRDefault="00304A6A" w:rsidP="00304A6A">
                  <w:pPr>
                    <w:widowControl/>
                    <w:rPr>
                      <w:rFonts w:cs="Arial"/>
                      <w:b/>
                      <w:snapToGrid/>
                      <w:sz w:val="22"/>
                      <w:szCs w:val="22"/>
                      <w:lang w:val="en-GB"/>
                    </w:rPr>
                  </w:pPr>
                  <w:r>
                    <w:rPr>
                      <w:rFonts w:cs="Arial"/>
                      <w:b/>
                      <w:snapToGrid/>
                      <w:sz w:val="22"/>
                      <w:szCs w:val="22"/>
                      <w:lang w:val="en-GB"/>
                    </w:rPr>
                    <w:t>to the High Wycombe Charter Trustees</w:t>
                  </w:r>
                </w:p>
                <w:p w14:paraId="3B0A1BD9" w14:textId="0A7C83FA" w:rsidR="00304A6A" w:rsidRDefault="00000000" w:rsidP="00304A6A">
                  <w:pPr>
                    <w:widowControl/>
                    <w:rPr>
                      <w:rFonts w:cs="Arial"/>
                      <w:b/>
                      <w:snapToGrid/>
                      <w:sz w:val="22"/>
                      <w:szCs w:val="22"/>
                      <w:lang w:val="en-GB"/>
                    </w:rPr>
                  </w:pPr>
                  <w:hyperlink r:id="rId8" w:history="1">
                    <w:r w:rsidR="00304A6A" w:rsidRPr="00C32B21">
                      <w:rPr>
                        <w:rStyle w:val="Hyperlink"/>
                        <w:rFonts w:cs="Arial"/>
                        <w:b/>
                        <w:snapToGrid/>
                        <w:sz w:val="22"/>
                        <w:szCs w:val="22"/>
                        <w:lang w:val="en-GB"/>
                      </w:rPr>
                      <w:t>Joe.Bradshaw1@buckinghamshire.gov.uk</w:t>
                    </w:r>
                  </w:hyperlink>
                </w:p>
                <w:p w14:paraId="68400030" w14:textId="1117FCCD" w:rsidR="00304A6A" w:rsidRPr="00FB59CD" w:rsidRDefault="00304A6A" w:rsidP="00304A6A">
                  <w:pPr>
                    <w:widowControl/>
                    <w:rPr>
                      <w:rFonts w:cs="Arial"/>
                      <w:snapToGrid/>
                      <w:sz w:val="22"/>
                      <w:szCs w:val="22"/>
                      <w:lang w:val="en-GB"/>
                    </w:rPr>
                  </w:pPr>
                  <w:r>
                    <w:rPr>
                      <w:rFonts w:cs="Arial"/>
                      <w:b/>
                      <w:snapToGrid/>
                      <w:sz w:val="22"/>
                      <w:szCs w:val="22"/>
                      <w:lang w:val="en-GB"/>
                    </w:rPr>
                    <w:t>Mobile: 07702-485133</w:t>
                  </w:r>
                </w:p>
              </w:tc>
            </w:tr>
          </w:tbl>
          <w:p w14:paraId="4EECAC91" w14:textId="77777777" w:rsidR="00304A6A" w:rsidRPr="00FB59CD" w:rsidRDefault="00304A6A" w:rsidP="00304A6A">
            <w:pPr>
              <w:widowControl/>
              <w:rPr>
                <w:rFonts w:cs="Arial"/>
                <w:snapToGrid/>
                <w:sz w:val="22"/>
                <w:szCs w:val="22"/>
                <w:lang w:val="en-GB" w:eastAsia="en-GB"/>
              </w:rPr>
            </w:pPr>
          </w:p>
        </w:tc>
      </w:tr>
    </w:tbl>
    <w:p w14:paraId="3501C403" w14:textId="77777777" w:rsidR="009709EE" w:rsidRPr="009630D4" w:rsidRDefault="009709EE" w:rsidP="009709EE">
      <w:pPr>
        <w:widowControl/>
        <w:rPr>
          <w:rFonts w:cs="Arial"/>
          <w:snapToGrid/>
          <w:sz w:val="20"/>
          <w:szCs w:val="22"/>
          <w:lang w:val="en-GB" w:eastAsia="en-GB"/>
        </w:rPr>
      </w:pPr>
    </w:p>
    <w:p w14:paraId="0DEE7875" w14:textId="77777777" w:rsidR="009709EE" w:rsidRPr="009630D4" w:rsidRDefault="009709EE" w:rsidP="009709EE">
      <w:pPr>
        <w:widowControl/>
        <w:rPr>
          <w:rFonts w:cs="Arial"/>
          <w:snapToGrid/>
          <w:sz w:val="20"/>
          <w:szCs w:val="22"/>
          <w:lang w:val="en-GB" w:eastAsia="en-GB"/>
        </w:rPr>
      </w:pPr>
    </w:p>
    <w:p w14:paraId="6C3CFD3E" w14:textId="26FA60A5" w:rsidR="00686323" w:rsidRPr="00686323" w:rsidRDefault="00686323" w:rsidP="00686323">
      <w:pPr>
        <w:widowControl/>
        <w:jc w:val="center"/>
        <w:rPr>
          <w:rFonts w:cs="Arial"/>
          <w:snapToGrid/>
          <w:sz w:val="20"/>
          <w:lang w:val="en-GB" w:eastAsia="en-GB"/>
        </w:rPr>
      </w:pPr>
      <w:r>
        <w:rPr>
          <w:rFonts w:cs="Arial"/>
          <w:snapToGrid/>
          <w:sz w:val="20"/>
          <w:szCs w:val="22"/>
          <w:lang w:val="en-GB" w:eastAsia="en-GB"/>
        </w:rPr>
        <w:br w:type="page"/>
      </w:r>
      <w:r w:rsidRPr="00686323">
        <w:rPr>
          <w:b/>
          <w:bCs/>
          <w:sz w:val="20"/>
          <w:u w:val="single"/>
        </w:rPr>
        <w:lastRenderedPageBreak/>
        <w:t>2024/25 BUDGET ESTIMATES</w:t>
      </w:r>
    </w:p>
    <w:tbl>
      <w:tblPr>
        <w:tblW w:w="10172" w:type="dxa"/>
        <w:tblLook w:val="04A0" w:firstRow="1" w:lastRow="0" w:firstColumn="1" w:lastColumn="0" w:noHBand="0" w:noVBand="1"/>
      </w:tblPr>
      <w:tblGrid>
        <w:gridCol w:w="1020"/>
        <w:gridCol w:w="6186"/>
        <w:gridCol w:w="1483"/>
        <w:gridCol w:w="1483"/>
      </w:tblGrid>
      <w:tr w:rsidR="00686323" w:rsidRPr="00686323" w14:paraId="096A127B" w14:textId="77777777" w:rsidTr="00ED67A2">
        <w:trPr>
          <w:trHeight w:val="310"/>
        </w:trPr>
        <w:tc>
          <w:tcPr>
            <w:tcW w:w="1020" w:type="dxa"/>
            <w:tcBorders>
              <w:top w:val="nil"/>
              <w:left w:val="nil"/>
              <w:bottom w:val="nil"/>
              <w:right w:val="nil"/>
            </w:tcBorders>
            <w:shd w:val="clear" w:color="auto" w:fill="auto"/>
            <w:noWrap/>
            <w:vAlign w:val="bottom"/>
            <w:hideMark/>
          </w:tcPr>
          <w:p w14:paraId="7ACC31B3" w14:textId="77777777" w:rsidR="00686323" w:rsidRPr="00686323" w:rsidRDefault="00686323" w:rsidP="00ED67A2">
            <w:pPr>
              <w:jc w:val="center"/>
              <w:rPr>
                <w:rFonts w:ascii="Times New Roman" w:hAnsi="Times New Roman"/>
                <w:sz w:val="20"/>
                <w:lang w:eastAsia="en-GB"/>
              </w:rPr>
            </w:pPr>
          </w:p>
        </w:tc>
        <w:tc>
          <w:tcPr>
            <w:tcW w:w="6186" w:type="dxa"/>
            <w:tcBorders>
              <w:top w:val="nil"/>
              <w:left w:val="nil"/>
              <w:bottom w:val="nil"/>
              <w:right w:val="nil"/>
            </w:tcBorders>
            <w:shd w:val="clear" w:color="auto" w:fill="auto"/>
            <w:noWrap/>
            <w:vAlign w:val="bottom"/>
            <w:hideMark/>
          </w:tcPr>
          <w:p w14:paraId="069B9BBD" w14:textId="77777777" w:rsidR="00686323" w:rsidRPr="00686323" w:rsidRDefault="00686323" w:rsidP="00ED67A2">
            <w:pPr>
              <w:rPr>
                <w:rFonts w:ascii="Times New Roman" w:hAnsi="Times New Roman"/>
                <w:sz w:val="20"/>
                <w:lang w:eastAsia="en-GB"/>
              </w:rPr>
            </w:pPr>
          </w:p>
        </w:tc>
        <w:tc>
          <w:tcPr>
            <w:tcW w:w="1483" w:type="dxa"/>
            <w:tcBorders>
              <w:top w:val="nil"/>
              <w:left w:val="nil"/>
              <w:bottom w:val="nil"/>
              <w:right w:val="nil"/>
            </w:tcBorders>
            <w:shd w:val="clear" w:color="auto" w:fill="auto"/>
            <w:vAlign w:val="bottom"/>
            <w:hideMark/>
          </w:tcPr>
          <w:p w14:paraId="1AB250F1" w14:textId="77777777" w:rsidR="00686323" w:rsidRPr="00686323" w:rsidRDefault="00686323" w:rsidP="00ED67A2">
            <w:pPr>
              <w:jc w:val="center"/>
              <w:rPr>
                <w:rFonts w:cs="Arial"/>
                <w:b/>
                <w:bCs/>
                <w:color w:val="000000"/>
                <w:sz w:val="20"/>
                <w:lang w:eastAsia="en-GB"/>
              </w:rPr>
            </w:pPr>
            <w:r w:rsidRPr="00686323">
              <w:rPr>
                <w:rFonts w:cs="Arial"/>
                <w:b/>
                <w:bCs/>
                <w:color w:val="000000"/>
                <w:sz w:val="20"/>
                <w:lang w:eastAsia="en-GB"/>
              </w:rPr>
              <w:t>Expenditure</w:t>
            </w:r>
          </w:p>
        </w:tc>
        <w:tc>
          <w:tcPr>
            <w:tcW w:w="1483" w:type="dxa"/>
            <w:tcBorders>
              <w:top w:val="nil"/>
              <w:left w:val="nil"/>
              <w:bottom w:val="nil"/>
              <w:right w:val="nil"/>
            </w:tcBorders>
            <w:shd w:val="clear" w:color="auto" w:fill="auto"/>
            <w:vAlign w:val="bottom"/>
          </w:tcPr>
          <w:p w14:paraId="45D7F8A1" w14:textId="77777777" w:rsidR="00686323" w:rsidRPr="00686323" w:rsidRDefault="00686323" w:rsidP="00ED67A2">
            <w:pPr>
              <w:jc w:val="center"/>
              <w:rPr>
                <w:rFonts w:cs="Arial"/>
                <w:b/>
                <w:bCs/>
                <w:color w:val="000000"/>
                <w:sz w:val="20"/>
                <w:lang w:eastAsia="en-GB"/>
              </w:rPr>
            </w:pPr>
            <w:r w:rsidRPr="00686323">
              <w:rPr>
                <w:rFonts w:cs="Arial"/>
                <w:b/>
                <w:bCs/>
                <w:color w:val="000000"/>
                <w:sz w:val="20"/>
                <w:lang w:eastAsia="en-GB"/>
              </w:rPr>
              <w:t>Income</w:t>
            </w:r>
          </w:p>
        </w:tc>
      </w:tr>
      <w:tr w:rsidR="00686323" w:rsidRPr="00686323" w14:paraId="53E922A8" w14:textId="77777777" w:rsidTr="00ED67A2">
        <w:trPr>
          <w:trHeight w:val="310"/>
        </w:trPr>
        <w:tc>
          <w:tcPr>
            <w:tcW w:w="1020" w:type="dxa"/>
            <w:tcBorders>
              <w:top w:val="nil"/>
              <w:left w:val="nil"/>
              <w:bottom w:val="nil"/>
              <w:right w:val="nil"/>
            </w:tcBorders>
            <w:shd w:val="clear" w:color="auto" w:fill="auto"/>
            <w:noWrap/>
            <w:vAlign w:val="bottom"/>
            <w:hideMark/>
          </w:tcPr>
          <w:p w14:paraId="4553B1EE" w14:textId="77777777" w:rsidR="00686323" w:rsidRPr="00686323" w:rsidRDefault="00686323" w:rsidP="00ED67A2">
            <w:pPr>
              <w:rPr>
                <w:rFonts w:cs="Arial"/>
                <w:color w:val="000000"/>
                <w:sz w:val="20"/>
                <w:lang w:eastAsia="en-GB"/>
              </w:rPr>
            </w:pPr>
            <w:r w:rsidRPr="00686323">
              <w:rPr>
                <w:rFonts w:cs="Arial"/>
                <w:color w:val="000000"/>
                <w:sz w:val="20"/>
                <w:lang w:eastAsia="en-GB"/>
              </w:rPr>
              <w:t>Code</w:t>
            </w:r>
          </w:p>
        </w:tc>
        <w:tc>
          <w:tcPr>
            <w:tcW w:w="6186" w:type="dxa"/>
            <w:tcBorders>
              <w:top w:val="nil"/>
              <w:left w:val="nil"/>
              <w:bottom w:val="nil"/>
              <w:right w:val="nil"/>
            </w:tcBorders>
            <w:shd w:val="clear" w:color="auto" w:fill="auto"/>
            <w:noWrap/>
            <w:vAlign w:val="bottom"/>
            <w:hideMark/>
          </w:tcPr>
          <w:p w14:paraId="36DDC89C" w14:textId="77777777" w:rsidR="00686323" w:rsidRPr="00686323" w:rsidRDefault="00686323" w:rsidP="00ED67A2">
            <w:pPr>
              <w:rPr>
                <w:rFonts w:cs="Arial"/>
                <w:b/>
                <w:bCs/>
                <w:color w:val="000000"/>
                <w:sz w:val="20"/>
                <w:lang w:eastAsia="en-GB"/>
              </w:rPr>
            </w:pPr>
            <w:r w:rsidRPr="00686323">
              <w:rPr>
                <w:rFonts w:cs="Arial"/>
                <w:b/>
                <w:bCs/>
                <w:color w:val="000000"/>
                <w:sz w:val="20"/>
                <w:lang w:eastAsia="en-GB"/>
              </w:rPr>
              <w:t>Total Payments</w:t>
            </w:r>
          </w:p>
        </w:tc>
        <w:tc>
          <w:tcPr>
            <w:tcW w:w="1483" w:type="dxa"/>
            <w:tcBorders>
              <w:top w:val="nil"/>
              <w:left w:val="nil"/>
              <w:bottom w:val="nil"/>
              <w:right w:val="nil"/>
            </w:tcBorders>
            <w:shd w:val="clear" w:color="auto" w:fill="auto"/>
            <w:noWrap/>
            <w:vAlign w:val="bottom"/>
          </w:tcPr>
          <w:p w14:paraId="7565D7A5" w14:textId="77777777" w:rsidR="00686323" w:rsidRPr="00686323" w:rsidRDefault="00686323" w:rsidP="00ED67A2">
            <w:pPr>
              <w:jc w:val="right"/>
              <w:rPr>
                <w:rFonts w:cs="Arial"/>
                <w:b/>
                <w:bCs/>
                <w:color w:val="000000"/>
                <w:sz w:val="20"/>
                <w:lang w:eastAsia="en-GB"/>
              </w:rPr>
            </w:pPr>
          </w:p>
        </w:tc>
        <w:tc>
          <w:tcPr>
            <w:tcW w:w="1483" w:type="dxa"/>
            <w:tcBorders>
              <w:top w:val="nil"/>
              <w:left w:val="nil"/>
              <w:bottom w:val="nil"/>
              <w:right w:val="nil"/>
            </w:tcBorders>
            <w:shd w:val="clear" w:color="auto" w:fill="auto"/>
            <w:vAlign w:val="bottom"/>
          </w:tcPr>
          <w:p w14:paraId="5F0EC003" w14:textId="77777777" w:rsidR="00686323" w:rsidRPr="00686323" w:rsidRDefault="00686323" w:rsidP="00ED67A2">
            <w:pPr>
              <w:jc w:val="right"/>
              <w:rPr>
                <w:rFonts w:cs="Arial"/>
                <w:b/>
                <w:bCs/>
                <w:color w:val="000000"/>
                <w:sz w:val="20"/>
                <w:lang w:eastAsia="en-GB"/>
              </w:rPr>
            </w:pPr>
          </w:p>
        </w:tc>
      </w:tr>
      <w:tr w:rsidR="00686323" w:rsidRPr="00686323" w14:paraId="6D3D3FF3" w14:textId="77777777" w:rsidTr="00ED67A2">
        <w:trPr>
          <w:trHeight w:val="310"/>
        </w:trPr>
        <w:tc>
          <w:tcPr>
            <w:tcW w:w="1020" w:type="dxa"/>
            <w:tcBorders>
              <w:top w:val="nil"/>
              <w:left w:val="nil"/>
              <w:bottom w:val="nil"/>
              <w:right w:val="nil"/>
            </w:tcBorders>
            <w:shd w:val="clear" w:color="auto" w:fill="auto"/>
            <w:noWrap/>
            <w:vAlign w:val="bottom"/>
            <w:hideMark/>
          </w:tcPr>
          <w:p w14:paraId="31E372A1"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1</w:t>
            </w:r>
          </w:p>
        </w:tc>
        <w:tc>
          <w:tcPr>
            <w:tcW w:w="6186" w:type="dxa"/>
            <w:tcBorders>
              <w:top w:val="nil"/>
              <w:left w:val="nil"/>
              <w:bottom w:val="nil"/>
              <w:right w:val="nil"/>
            </w:tcBorders>
            <w:shd w:val="clear" w:color="auto" w:fill="auto"/>
            <w:noWrap/>
            <w:vAlign w:val="bottom"/>
            <w:hideMark/>
          </w:tcPr>
          <w:p w14:paraId="7DB15E08" w14:textId="77777777" w:rsidR="00686323" w:rsidRPr="00686323" w:rsidRDefault="00686323" w:rsidP="00ED67A2">
            <w:pPr>
              <w:rPr>
                <w:rFonts w:cs="Arial"/>
                <w:color w:val="000000"/>
                <w:sz w:val="20"/>
                <w:lang w:eastAsia="en-GB"/>
              </w:rPr>
            </w:pPr>
            <w:r w:rsidRPr="00686323">
              <w:rPr>
                <w:rFonts w:cs="Arial"/>
                <w:color w:val="000000"/>
                <w:sz w:val="20"/>
                <w:lang w:eastAsia="en-GB"/>
              </w:rPr>
              <w:t>Mayor's Allowance (net)</w:t>
            </w:r>
          </w:p>
        </w:tc>
        <w:tc>
          <w:tcPr>
            <w:tcW w:w="1483" w:type="dxa"/>
            <w:tcBorders>
              <w:top w:val="nil"/>
              <w:left w:val="nil"/>
              <w:bottom w:val="nil"/>
              <w:right w:val="nil"/>
            </w:tcBorders>
            <w:shd w:val="clear" w:color="auto" w:fill="auto"/>
            <w:noWrap/>
            <w:vAlign w:val="bottom"/>
            <w:hideMark/>
          </w:tcPr>
          <w:p w14:paraId="1871470E"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7200</w:t>
            </w:r>
          </w:p>
        </w:tc>
        <w:tc>
          <w:tcPr>
            <w:tcW w:w="1483" w:type="dxa"/>
            <w:tcBorders>
              <w:top w:val="nil"/>
              <w:left w:val="nil"/>
              <w:bottom w:val="nil"/>
              <w:right w:val="nil"/>
            </w:tcBorders>
            <w:shd w:val="clear" w:color="auto" w:fill="auto"/>
            <w:vAlign w:val="bottom"/>
          </w:tcPr>
          <w:p w14:paraId="4CBF9829" w14:textId="77777777" w:rsidR="00686323" w:rsidRPr="00686323" w:rsidRDefault="00686323" w:rsidP="00ED67A2">
            <w:pPr>
              <w:jc w:val="right"/>
              <w:rPr>
                <w:rFonts w:cs="Arial"/>
                <w:color w:val="000000"/>
                <w:sz w:val="20"/>
                <w:lang w:eastAsia="en-GB"/>
              </w:rPr>
            </w:pPr>
          </w:p>
        </w:tc>
      </w:tr>
      <w:tr w:rsidR="00686323" w:rsidRPr="00686323" w14:paraId="2F7026BF" w14:textId="77777777" w:rsidTr="00ED67A2">
        <w:trPr>
          <w:trHeight w:val="310"/>
        </w:trPr>
        <w:tc>
          <w:tcPr>
            <w:tcW w:w="1020" w:type="dxa"/>
            <w:tcBorders>
              <w:top w:val="nil"/>
              <w:left w:val="nil"/>
              <w:bottom w:val="nil"/>
              <w:right w:val="nil"/>
            </w:tcBorders>
            <w:shd w:val="clear" w:color="auto" w:fill="auto"/>
            <w:noWrap/>
            <w:vAlign w:val="bottom"/>
            <w:hideMark/>
          </w:tcPr>
          <w:p w14:paraId="61CB2C0F"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2</w:t>
            </w:r>
          </w:p>
        </w:tc>
        <w:tc>
          <w:tcPr>
            <w:tcW w:w="6186" w:type="dxa"/>
            <w:tcBorders>
              <w:top w:val="nil"/>
              <w:left w:val="nil"/>
              <w:bottom w:val="nil"/>
              <w:right w:val="nil"/>
            </w:tcBorders>
            <w:shd w:val="clear" w:color="auto" w:fill="auto"/>
            <w:noWrap/>
            <w:vAlign w:val="bottom"/>
            <w:hideMark/>
          </w:tcPr>
          <w:p w14:paraId="4A66331C" w14:textId="77777777" w:rsidR="00686323" w:rsidRPr="00686323" w:rsidRDefault="00686323" w:rsidP="00ED67A2">
            <w:pPr>
              <w:rPr>
                <w:rFonts w:cs="Arial"/>
                <w:color w:val="000000"/>
                <w:sz w:val="20"/>
                <w:lang w:eastAsia="en-GB"/>
              </w:rPr>
            </w:pPr>
            <w:r w:rsidRPr="00686323">
              <w:rPr>
                <w:rFonts w:cs="Arial"/>
                <w:color w:val="000000"/>
                <w:sz w:val="20"/>
                <w:lang w:eastAsia="en-GB"/>
              </w:rPr>
              <w:t>Mayor's Travel Allowance</w:t>
            </w:r>
          </w:p>
        </w:tc>
        <w:tc>
          <w:tcPr>
            <w:tcW w:w="1483" w:type="dxa"/>
            <w:tcBorders>
              <w:top w:val="nil"/>
              <w:left w:val="nil"/>
              <w:bottom w:val="nil"/>
              <w:right w:val="nil"/>
            </w:tcBorders>
            <w:shd w:val="clear" w:color="auto" w:fill="auto"/>
            <w:noWrap/>
            <w:vAlign w:val="bottom"/>
            <w:hideMark/>
          </w:tcPr>
          <w:p w14:paraId="4DC39615"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0</w:t>
            </w:r>
          </w:p>
        </w:tc>
        <w:tc>
          <w:tcPr>
            <w:tcW w:w="1483" w:type="dxa"/>
            <w:tcBorders>
              <w:top w:val="nil"/>
              <w:left w:val="nil"/>
              <w:bottom w:val="nil"/>
              <w:right w:val="nil"/>
            </w:tcBorders>
            <w:shd w:val="clear" w:color="auto" w:fill="auto"/>
            <w:vAlign w:val="bottom"/>
          </w:tcPr>
          <w:p w14:paraId="63618675" w14:textId="77777777" w:rsidR="00686323" w:rsidRPr="00686323" w:rsidRDefault="00686323" w:rsidP="00ED67A2">
            <w:pPr>
              <w:jc w:val="right"/>
              <w:rPr>
                <w:rFonts w:cs="Arial"/>
                <w:color w:val="000000"/>
                <w:sz w:val="20"/>
                <w:lang w:eastAsia="en-GB"/>
              </w:rPr>
            </w:pPr>
          </w:p>
        </w:tc>
      </w:tr>
      <w:tr w:rsidR="00686323" w:rsidRPr="00686323" w14:paraId="175BDB81" w14:textId="77777777" w:rsidTr="00ED67A2">
        <w:trPr>
          <w:trHeight w:val="310"/>
        </w:trPr>
        <w:tc>
          <w:tcPr>
            <w:tcW w:w="1020" w:type="dxa"/>
            <w:tcBorders>
              <w:top w:val="nil"/>
              <w:left w:val="nil"/>
              <w:bottom w:val="nil"/>
              <w:right w:val="nil"/>
            </w:tcBorders>
            <w:shd w:val="clear" w:color="auto" w:fill="auto"/>
            <w:noWrap/>
            <w:vAlign w:val="bottom"/>
            <w:hideMark/>
          </w:tcPr>
          <w:p w14:paraId="7C8B4AF8"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3</w:t>
            </w:r>
          </w:p>
        </w:tc>
        <w:tc>
          <w:tcPr>
            <w:tcW w:w="6186" w:type="dxa"/>
            <w:tcBorders>
              <w:top w:val="nil"/>
              <w:left w:val="nil"/>
              <w:bottom w:val="nil"/>
              <w:right w:val="nil"/>
            </w:tcBorders>
            <w:shd w:val="clear" w:color="auto" w:fill="auto"/>
            <w:noWrap/>
            <w:vAlign w:val="bottom"/>
            <w:hideMark/>
          </w:tcPr>
          <w:p w14:paraId="06C80748" w14:textId="77777777" w:rsidR="00686323" w:rsidRPr="00686323" w:rsidRDefault="00686323" w:rsidP="00ED67A2">
            <w:pPr>
              <w:rPr>
                <w:rFonts w:cs="Arial"/>
                <w:color w:val="000000"/>
                <w:sz w:val="20"/>
                <w:lang w:eastAsia="en-GB"/>
              </w:rPr>
            </w:pPr>
            <w:r w:rsidRPr="00686323">
              <w:rPr>
                <w:rFonts w:cs="Arial"/>
                <w:color w:val="000000"/>
                <w:sz w:val="20"/>
                <w:lang w:eastAsia="en-GB"/>
              </w:rPr>
              <w:t>Deputy Mayor Allowance (net)</w:t>
            </w:r>
          </w:p>
        </w:tc>
        <w:tc>
          <w:tcPr>
            <w:tcW w:w="1483" w:type="dxa"/>
            <w:tcBorders>
              <w:top w:val="nil"/>
              <w:left w:val="nil"/>
              <w:bottom w:val="nil"/>
              <w:right w:val="nil"/>
            </w:tcBorders>
            <w:shd w:val="clear" w:color="auto" w:fill="auto"/>
            <w:noWrap/>
            <w:vAlign w:val="bottom"/>
            <w:hideMark/>
          </w:tcPr>
          <w:p w14:paraId="42CBF9F2"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1438</w:t>
            </w:r>
          </w:p>
        </w:tc>
        <w:tc>
          <w:tcPr>
            <w:tcW w:w="1483" w:type="dxa"/>
            <w:tcBorders>
              <w:top w:val="nil"/>
              <w:left w:val="nil"/>
              <w:bottom w:val="nil"/>
              <w:right w:val="nil"/>
            </w:tcBorders>
            <w:shd w:val="clear" w:color="auto" w:fill="auto"/>
            <w:vAlign w:val="bottom"/>
          </w:tcPr>
          <w:p w14:paraId="264099E0" w14:textId="77777777" w:rsidR="00686323" w:rsidRPr="00686323" w:rsidRDefault="00686323" w:rsidP="00ED67A2">
            <w:pPr>
              <w:jc w:val="right"/>
              <w:rPr>
                <w:rFonts w:cs="Arial"/>
                <w:color w:val="000000"/>
                <w:sz w:val="20"/>
                <w:lang w:eastAsia="en-GB"/>
              </w:rPr>
            </w:pPr>
          </w:p>
        </w:tc>
      </w:tr>
      <w:tr w:rsidR="00686323" w:rsidRPr="00686323" w14:paraId="16567BC5" w14:textId="77777777" w:rsidTr="00ED67A2">
        <w:trPr>
          <w:trHeight w:val="310"/>
        </w:trPr>
        <w:tc>
          <w:tcPr>
            <w:tcW w:w="1020" w:type="dxa"/>
            <w:tcBorders>
              <w:top w:val="nil"/>
              <w:left w:val="nil"/>
              <w:bottom w:val="nil"/>
              <w:right w:val="nil"/>
            </w:tcBorders>
            <w:shd w:val="clear" w:color="auto" w:fill="auto"/>
            <w:noWrap/>
            <w:vAlign w:val="bottom"/>
            <w:hideMark/>
          </w:tcPr>
          <w:p w14:paraId="3A008F06"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4</w:t>
            </w:r>
          </w:p>
        </w:tc>
        <w:tc>
          <w:tcPr>
            <w:tcW w:w="6186" w:type="dxa"/>
            <w:tcBorders>
              <w:top w:val="nil"/>
              <w:left w:val="nil"/>
              <w:bottom w:val="nil"/>
              <w:right w:val="nil"/>
            </w:tcBorders>
            <w:shd w:val="clear" w:color="auto" w:fill="auto"/>
            <w:noWrap/>
            <w:vAlign w:val="bottom"/>
            <w:hideMark/>
          </w:tcPr>
          <w:p w14:paraId="427BA4A2" w14:textId="77777777" w:rsidR="00686323" w:rsidRPr="00686323" w:rsidRDefault="00686323" w:rsidP="00ED67A2">
            <w:pPr>
              <w:rPr>
                <w:rFonts w:cs="Arial"/>
                <w:color w:val="000000"/>
                <w:sz w:val="20"/>
                <w:lang w:eastAsia="en-GB"/>
              </w:rPr>
            </w:pPr>
            <w:r w:rsidRPr="00686323">
              <w:rPr>
                <w:rFonts w:cs="Arial"/>
                <w:color w:val="000000"/>
                <w:sz w:val="20"/>
                <w:lang w:eastAsia="en-GB"/>
              </w:rPr>
              <w:t>Town Clerk's Honorarium</w:t>
            </w:r>
          </w:p>
        </w:tc>
        <w:tc>
          <w:tcPr>
            <w:tcW w:w="1483" w:type="dxa"/>
            <w:tcBorders>
              <w:top w:val="nil"/>
              <w:left w:val="nil"/>
              <w:bottom w:val="nil"/>
              <w:right w:val="nil"/>
            </w:tcBorders>
            <w:shd w:val="clear" w:color="auto" w:fill="auto"/>
            <w:noWrap/>
            <w:vAlign w:val="bottom"/>
            <w:hideMark/>
          </w:tcPr>
          <w:p w14:paraId="1C67B152"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7500</w:t>
            </w:r>
          </w:p>
        </w:tc>
        <w:tc>
          <w:tcPr>
            <w:tcW w:w="1483" w:type="dxa"/>
            <w:tcBorders>
              <w:top w:val="nil"/>
              <w:left w:val="nil"/>
              <w:bottom w:val="nil"/>
              <w:right w:val="nil"/>
            </w:tcBorders>
            <w:shd w:val="clear" w:color="auto" w:fill="auto"/>
            <w:vAlign w:val="bottom"/>
          </w:tcPr>
          <w:p w14:paraId="510A61CB" w14:textId="77777777" w:rsidR="00686323" w:rsidRPr="00686323" w:rsidRDefault="00686323" w:rsidP="00ED67A2">
            <w:pPr>
              <w:jc w:val="right"/>
              <w:rPr>
                <w:rFonts w:cs="Arial"/>
                <w:color w:val="000000"/>
                <w:sz w:val="20"/>
                <w:lang w:eastAsia="en-GB"/>
              </w:rPr>
            </w:pPr>
          </w:p>
        </w:tc>
      </w:tr>
      <w:tr w:rsidR="00686323" w:rsidRPr="00686323" w14:paraId="2EF33963" w14:textId="77777777" w:rsidTr="00ED67A2">
        <w:trPr>
          <w:trHeight w:val="310"/>
        </w:trPr>
        <w:tc>
          <w:tcPr>
            <w:tcW w:w="1020" w:type="dxa"/>
            <w:tcBorders>
              <w:top w:val="nil"/>
              <w:left w:val="nil"/>
              <w:bottom w:val="nil"/>
              <w:right w:val="nil"/>
            </w:tcBorders>
            <w:shd w:val="clear" w:color="auto" w:fill="auto"/>
            <w:noWrap/>
            <w:vAlign w:val="bottom"/>
            <w:hideMark/>
          </w:tcPr>
          <w:p w14:paraId="0ED6F1F0"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5</w:t>
            </w:r>
          </w:p>
        </w:tc>
        <w:tc>
          <w:tcPr>
            <w:tcW w:w="6186" w:type="dxa"/>
            <w:tcBorders>
              <w:top w:val="nil"/>
              <w:left w:val="nil"/>
              <w:bottom w:val="nil"/>
              <w:right w:val="nil"/>
            </w:tcBorders>
            <w:shd w:val="clear" w:color="auto" w:fill="auto"/>
            <w:noWrap/>
            <w:vAlign w:val="bottom"/>
            <w:hideMark/>
          </w:tcPr>
          <w:p w14:paraId="670C2E98" w14:textId="77777777" w:rsidR="00686323" w:rsidRPr="00686323" w:rsidRDefault="00686323" w:rsidP="00ED67A2">
            <w:pPr>
              <w:rPr>
                <w:rFonts w:cs="Arial"/>
                <w:color w:val="000000"/>
                <w:sz w:val="20"/>
                <w:lang w:eastAsia="en-GB"/>
              </w:rPr>
            </w:pPr>
            <w:r w:rsidRPr="00686323">
              <w:rPr>
                <w:rFonts w:cs="Arial"/>
                <w:color w:val="000000"/>
                <w:sz w:val="20"/>
                <w:lang w:eastAsia="en-GB"/>
              </w:rPr>
              <w:t>Town Clerk's Expenses</w:t>
            </w:r>
          </w:p>
        </w:tc>
        <w:tc>
          <w:tcPr>
            <w:tcW w:w="1483" w:type="dxa"/>
            <w:tcBorders>
              <w:top w:val="nil"/>
              <w:left w:val="nil"/>
              <w:bottom w:val="nil"/>
              <w:right w:val="nil"/>
            </w:tcBorders>
            <w:shd w:val="clear" w:color="auto" w:fill="auto"/>
            <w:noWrap/>
            <w:vAlign w:val="bottom"/>
            <w:hideMark/>
          </w:tcPr>
          <w:p w14:paraId="59647614"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0</w:t>
            </w:r>
          </w:p>
        </w:tc>
        <w:tc>
          <w:tcPr>
            <w:tcW w:w="1483" w:type="dxa"/>
            <w:tcBorders>
              <w:top w:val="nil"/>
              <w:left w:val="nil"/>
              <w:bottom w:val="nil"/>
              <w:right w:val="nil"/>
            </w:tcBorders>
            <w:shd w:val="clear" w:color="auto" w:fill="auto"/>
            <w:vAlign w:val="bottom"/>
          </w:tcPr>
          <w:p w14:paraId="7E12B694" w14:textId="77777777" w:rsidR="00686323" w:rsidRPr="00686323" w:rsidRDefault="00686323" w:rsidP="00ED67A2">
            <w:pPr>
              <w:jc w:val="right"/>
              <w:rPr>
                <w:rFonts w:cs="Arial"/>
                <w:color w:val="000000"/>
                <w:sz w:val="20"/>
                <w:lang w:eastAsia="en-GB"/>
              </w:rPr>
            </w:pPr>
          </w:p>
        </w:tc>
      </w:tr>
      <w:tr w:rsidR="00686323" w:rsidRPr="00686323" w14:paraId="7E83702B" w14:textId="77777777" w:rsidTr="00ED67A2">
        <w:trPr>
          <w:trHeight w:val="310"/>
        </w:trPr>
        <w:tc>
          <w:tcPr>
            <w:tcW w:w="1020" w:type="dxa"/>
            <w:tcBorders>
              <w:top w:val="nil"/>
              <w:left w:val="nil"/>
              <w:bottom w:val="nil"/>
              <w:right w:val="nil"/>
            </w:tcBorders>
            <w:shd w:val="clear" w:color="auto" w:fill="auto"/>
            <w:noWrap/>
            <w:vAlign w:val="bottom"/>
            <w:hideMark/>
          </w:tcPr>
          <w:p w14:paraId="43ED5AEA"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6</w:t>
            </w:r>
          </w:p>
        </w:tc>
        <w:tc>
          <w:tcPr>
            <w:tcW w:w="6186" w:type="dxa"/>
            <w:tcBorders>
              <w:top w:val="nil"/>
              <w:left w:val="nil"/>
              <w:bottom w:val="nil"/>
              <w:right w:val="nil"/>
            </w:tcBorders>
            <w:shd w:val="clear" w:color="auto" w:fill="auto"/>
            <w:noWrap/>
            <w:vAlign w:val="bottom"/>
            <w:hideMark/>
          </w:tcPr>
          <w:p w14:paraId="03C59595" w14:textId="77777777" w:rsidR="00686323" w:rsidRPr="00686323" w:rsidRDefault="00686323" w:rsidP="00ED67A2">
            <w:pPr>
              <w:rPr>
                <w:rFonts w:cs="Arial"/>
                <w:color w:val="000000"/>
                <w:sz w:val="20"/>
                <w:lang w:eastAsia="en-GB"/>
              </w:rPr>
            </w:pPr>
            <w:r w:rsidRPr="00686323">
              <w:rPr>
                <w:rFonts w:cs="Arial"/>
                <w:color w:val="000000"/>
                <w:sz w:val="20"/>
                <w:lang w:eastAsia="en-GB"/>
              </w:rPr>
              <w:t>Officer's Honorarium</w:t>
            </w:r>
          </w:p>
        </w:tc>
        <w:tc>
          <w:tcPr>
            <w:tcW w:w="1483" w:type="dxa"/>
            <w:tcBorders>
              <w:top w:val="nil"/>
              <w:left w:val="nil"/>
              <w:bottom w:val="nil"/>
              <w:right w:val="nil"/>
            </w:tcBorders>
            <w:shd w:val="clear" w:color="auto" w:fill="auto"/>
            <w:noWrap/>
            <w:vAlign w:val="bottom"/>
            <w:hideMark/>
          </w:tcPr>
          <w:p w14:paraId="4E082F0C"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1500</w:t>
            </w:r>
          </w:p>
        </w:tc>
        <w:tc>
          <w:tcPr>
            <w:tcW w:w="1483" w:type="dxa"/>
            <w:tcBorders>
              <w:top w:val="nil"/>
              <w:left w:val="nil"/>
              <w:bottom w:val="nil"/>
              <w:right w:val="nil"/>
            </w:tcBorders>
            <w:shd w:val="clear" w:color="auto" w:fill="auto"/>
            <w:vAlign w:val="bottom"/>
          </w:tcPr>
          <w:p w14:paraId="2B01C8DC" w14:textId="77777777" w:rsidR="00686323" w:rsidRPr="00686323" w:rsidRDefault="00686323" w:rsidP="00ED67A2">
            <w:pPr>
              <w:jc w:val="right"/>
              <w:rPr>
                <w:rFonts w:cs="Arial"/>
                <w:color w:val="000000"/>
                <w:sz w:val="20"/>
                <w:lang w:eastAsia="en-GB"/>
              </w:rPr>
            </w:pPr>
          </w:p>
        </w:tc>
      </w:tr>
      <w:tr w:rsidR="00686323" w:rsidRPr="00686323" w14:paraId="23800EEA" w14:textId="77777777" w:rsidTr="00ED67A2">
        <w:trPr>
          <w:trHeight w:val="310"/>
        </w:trPr>
        <w:tc>
          <w:tcPr>
            <w:tcW w:w="1020" w:type="dxa"/>
            <w:tcBorders>
              <w:top w:val="nil"/>
              <w:left w:val="nil"/>
              <w:bottom w:val="nil"/>
              <w:right w:val="nil"/>
            </w:tcBorders>
            <w:shd w:val="clear" w:color="auto" w:fill="auto"/>
            <w:noWrap/>
            <w:vAlign w:val="bottom"/>
            <w:hideMark/>
          </w:tcPr>
          <w:p w14:paraId="13731012"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7</w:t>
            </w:r>
          </w:p>
        </w:tc>
        <w:tc>
          <w:tcPr>
            <w:tcW w:w="6186" w:type="dxa"/>
            <w:tcBorders>
              <w:top w:val="nil"/>
              <w:left w:val="nil"/>
              <w:bottom w:val="nil"/>
              <w:right w:val="nil"/>
            </w:tcBorders>
            <w:shd w:val="clear" w:color="auto" w:fill="auto"/>
            <w:noWrap/>
            <w:vAlign w:val="bottom"/>
            <w:hideMark/>
          </w:tcPr>
          <w:p w14:paraId="403C2C20" w14:textId="77777777" w:rsidR="00686323" w:rsidRPr="00686323" w:rsidRDefault="00686323" w:rsidP="00ED67A2">
            <w:pPr>
              <w:rPr>
                <w:rFonts w:cs="Arial"/>
                <w:color w:val="000000"/>
                <w:sz w:val="20"/>
                <w:lang w:eastAsia="en-GB"/>
              </w:rPr>
            </w:pPr>
            <w:r w:rsidRPr="00686323">
              <w:rPr>
                <w:rFonts w:cs="Arial"/>
                <w:color w:val="000000"/>
                <w:sz w:val="20"/>
                <w:lang w:eastAsia="en-GB"/>
              </w:rPr>
              <w:t>Mayor's Secretary's salary pro-rata</w:t>
            </w:r>
          </w:p>
        </w:tc>
        <w:tc>
          <w:tcPr>
            <w:tcW w:w="1483" w:type="dxa"/>
            <w:tcBorders>
              <w:top w:val="nil"/>
              <w:left w:val="nil"/>
              <w:bottom w:val="nil"/>
              <w:right w:val="nil"/>
            </w:tcBorders>
            <w:shd w:val="clear" w:color="auto" w:fill="auto"/>
            <w:noWrap/>
            <w:vAlign w:val="bottom"/>
            <w:hideMark/>
          </w:tcPr>
          <w:p w14:paraId="5F759A32"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14000</w:t>
            </w:r>
          </w:p>
        </w:tc>
        <w:tc>
          <w:tcPr>
            <w:tcW w:w="1483" w:type="dxa"/>
            <w:tcBorders>
              <w:top w:val="nil"/>
              <w:left w:val="nil"/>
              <w:bottom w:val="nil"/>
              <w:right w:val="nil"/>
            </w:tcBorders>
            <w:shd w:val="clear" w:color="auto" w:fill="auto"/>
            <w:vAlign w:val="bottom"/>
          </w:tcPr>
          <w:p w14:paraId="3DA95073" w14:textId="77777777" w:rsidR="00686323" w:rsidRPr="00686323" w:rsidRDefault="00686323" w:rsidP="00ED67A2">
            <w:pPr>
              <w:jc w:val="right"/>
              <w:rPr>
                <w:rFonts w:cs="Arial"/>
                <w:color w:val="000000"/>
                <w:sz w:val="20"/>
                <w:lang w:eastAsia="en-GB"/>
              </w:rPr>
            </w:pPr>
          </w:p>
        </w:tc>
      </w:tr>
      <w:tr w:rsidR="00686323" w:rsidRPr="00686323" w14:paraId="586C17EC" w14:textId="77777777" w:rsidTr="00ED67A2">
        <w:trPr>
          <w:trHeight w:val="310"/>
        </w:trPr>
        <w:tc>
          <w:tcPr>
            <w:tcW w:w="1020" w:type="dxa"/>
            <w:tcBorders>
              <w:top w:val="nil"/>
              <w:left w:val="nil"/>
              <w:bottom w:val="nil"/>
              <w:right w:val="nil"/>
            </w:tcBorders>
            <w:shd w:val="clear" w:color="auto" w:fill="auto"/>
            <w:noWrap/>
            <w:vAlign w:val="bottom"/>
            <w:hideMark/>
          </w:tcPr>
          <w:p w14:paraId="02C8F743"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8</w:t>
            </w:r>
          </w:p>
        </w:tc>
        <w:tc>
          <w:tcPr>
            <w:tcW w:w="6186" w:type="dxa"/>
            <w:tcBorders>
              <w:top w:val="nil"/>
              <w:left w:val="nil"/>
              <w:bottom w:val="nil"/>
              <w:right w:val="nil"/>
            </w:tcBorders>
            <w:shd w:val="clear" w:color="auto" w:fill="auto"/>
            <w:noWrap/>
            <w:vAlign w:val="bottom"/>
            <w:hideMark/>
          </w:tcPr>
          <w:p w14:paraId="72C2670E" w14:textId="77777777" w:rsidR="00686323" w:rsidRPr="00686323" w:rsidRDefault="00686323" w:rsidP="00ED67A2">
            <w:pPr>
              <w:rPr>
                <w:rFonts w:cs="Arial"/>
                <w:color w:val="000000"/>
                <w:sz w:val="20"/>
                <w:lang w:eastAsia="en-GB"/>
              </w:rPr>
            </w:pPr>
            <w:r w:rsidRPr="00686323">
              <w:rPr>
                <w:rFonts w:cs="Arial"/>
                <w:color w:val="000000"/>
                <w:sz w:val="20"/>
                <w:lang w:eastAsia="en-GB"/>
              </w:rPr>
              <w:t>Rent - Secretary's Room</w:t>
            </w:r>
          </w:p>
        </w:tc>
        <w:tc>
          <w:tcPr>
            <w:tcW w:w="1483" w:type="dxa"/>
            <w:tcBorders>
              <w:top w:val="nil"/>
              <w:left w:val="nil"/>
              <w:bottom w:val="nil"/>
              <w:right w:val="nil"/>
            </w:tcBorders>
            <w:shd w:val="clear" w:color="auto" w:fill="auto"/>
            <w:noWrap/>
            <w:vAlign w:val="bottom"/>
            <w:hideMark/>
          </w:tcPr>
          <w:p w14:paraId="26F87A41"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4600</w:t>
            </w:r>
          </w:p>
        </w:tc>
        <w:tc>
          <w:tcPr>
            <w:tcW w:w="1483" w:type="dxa"/>
            <w:tcBorders>
              <w:top w:val="nil"/>
              <w:left w:val="nil"/>
              <w:bottom w:val="nil"/>
              <w:right w:val="nil"/>
            </w:tcBorders>
            <w:shd w:val="clear" w:color="auto" w:fill="auto"/>
            <w:vAlign w:val="bottom"/>
          </w:tcPr>
          <w:p w14:paraId="2576C4E4" w14:textId="77777777" w:rsidR="00686323" w:rsidRPr="00686323" w:rsidRDefault="00686323" w:rsidP="00ED67A2">
            <w:pPr>
              <w:jc w:val="right"/>
              <w:rPr>
                <w:rFonts w:cs="Arial"/>
                <w:color w:val="000000"/>
                <w:sz w:val="20"/>
                <w:lang w:eastAsia="en-GB"/>
              </w:rPr>
            </w:pPr>
          </w:p>
        </w:tc>
      </w:tr>
      <w:tr w:rsidR="00686323" w:rsidRPr="00686323" w14:paraId="0BD3C934" w14:textId="77777777" w:rsidTr="00ED67A2">
        <w:trPr>
          <w:trHeight w:val="310"/>
        </w:trPr>
        <w:tc>
          <w:tcPr>
            <w:tcW w:w="1020" w:type="dxa"/>
            <w:tcBorders>
              <w:top w:val="nil"/>
              <w:left w:val="nil"/>
              <w:bottom w:val="nil"/>
              <w:right w:val="nil"/>
            </w:tcBorders>
            <w:shd w:val="clear" w:color="auto" w:fill="auto"/>
            <w:noWrap/>
            <w:vAlign w:val="bottom"/>
            <w:hideMark/>
          </w:tcPr>
          <w:p w14:paraId="45DEA24F"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8a</w:t>
            </w:r>
          </w:p>
        </w:tc>
        <w:tc>
          <w:tcPr>
            <w:tcW w:w="6186" w:type="dxa"/>
            <w:tcBorders>
              <w:top w:val="nil"/>
              <w:left w:val="nil"/>
              <w:bottom w:val="nil"/>
              <w:right w:val="nil"/>
            </w:tcBorders>
            <w:shd w:val="clear" w:color="auto" w:fill="auto"/>
            <w:noWrap/>
            <w:vAlign w:val="bottom"/>
            <w:hideMark/>
          </w:tcPr>
          <w:p w14:paraId="090587EB" w14:textId="77777777" w:rsidR="00686323" w:rsidRPr="00686323" w:rsidRDefault="00686323" w:rsidP="00ED67A2">
            <w:pPr>
              <w:rPr>
                <w:rFonts w:cs="Arial"/>
                <w:color w:val="000000"/>
                <w:sz w:val="20"/>
                <w:lang w:eastAsia="en-GB"/>
              </w:rPr>
            </w:pPr>
            <w:r w:rsidRPr="00686323">
              <w:rPr>
                <w:rFonts w:cs="Arial"/>
                <w:color w:val="000000"/>
                <w:sz w:val="20"/>
                <w:lang w:eastAsia="en-GB"/>
              </w:rPr>
              <w:t>Parking Permit - Secretary</w:t>
            </w:r>
          </w:p>
        </w:tc>
        <w:tc>
          <w:tcPr>
            <w:tcW w:w="1483" w:type="dxa"/>
            <w:tcBorders>
              <w:top w:val="nil"/>
              <w:left w:val="nil"/>
              <w:bottom w:val="nil"/>
              <w:right w:val="nil"/>
            </w:tcBorders>
            <w:shd w:val="clear" w:color="auto" w:fill="auto"/>
            <w:noWrap/>
            <w:vAlign w:val="bottom"/>
            <w:hideMark/>
          </w:tcPr>
          <w:p w14:paraId="343C0655"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300</w:t>
            </w:r>
          </w:p>
        </w:tc>
        <w:tc>
          <w:tcPr>
            <w:tcW w:w="1483" w:type="dxa"/>
            <w:tcBorders>
              <w:top w:val="nil"/>
              <w:left w:val="nil"/>
              <w:bottom w:val="nil"/>
              <w:right w:val="nil"/>
            </w:tcBorders>
            <w:shd w:val="clear" w:color="auto" w:fill="auto"/>
            <w:vAlign w:val="bottom"/>
          </w:tcPr>
          <w:p w14:paraId="7DCBBB0C" w14:textId="77777777" w:rsidR="00686323" w:rsidRPr="00686323" w:rsidRDefault="00686323" w:rsidP="00ED67A2">
            <w:pPr>
              <w:jc w:val="right"/>
              <w:rPr>
                <w:rFonts w:cs="Arial"/>
                <w:color w:val="000000"/>
                <w:sz w:val="20"/>
                <w:lang w:eastAsia="en-GB"/>
              </w:rPr>
            </w:pPr>
          </w:p>
        </w:tc>
      </w:tr>
      <w:tr w:rsidR="00686323" w:rsidRPr="00686323" w14:paraId="5952C1A8" w14:textId="77777777" w:rsidTr="00ED67A2">
        <w:trPr>
          <w:trHeight w:val="310"/>
        </w:trPr>
        <w:tc>
          <w:tcPr>
            <w:tcW w:w="1020" w:type="dxa"/>
            <w:tcBorders>
              <w:top w:val="nil"/>
              <w:left w:val="nil"/>
              <w:bottom w:val="nil"/>
              <w:right w:val="nil"/>
            </w:tcBorders>
            <w:shd w:val="clear" w:color="auto" w:fill="auto"/>
            <w:noWrap/>
            <w:vAlign w:val="bottom"/>
            <w:hideMark/>
          </w:tcPr>
          <w:p w14:paraId="56DA7D85"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9</w:t>
            </w:r>
          </w:p>
        </w:tc>
        <w:tc>
          <w:tcPr>
            <w:tcW w:w="6186" w:type="dxa"/>
            <w:tcBorders>
              <w:top w:val="nil"/>
              <w:left w:val="nil"/>
              <w:bottom w:val="nil"/>
              <w:right w:val="nil"/>
            </w:tcBorders>
            <w:shd w:val="clear" w:color="auto" w:fill="auto"/>
            <w:noWrap/>
            <w:vAlign w:val="bottom"/>
            <w:hideMark/>
          </w:tcPr>
          <w:p w14:paraId="170E48E9" w14:textId="77777777" w:rsidR="00686323" w:rsidRPr="00686323" w:rsidRDefault="00686323" w:rsidP="00ED67A2">
            <w:pPr>
              <w:rPr>
                <w:rFonts w:cs="Arial"/>
                <w:color w:val="000000"/>
                <w:sz w:val="20"/>
                <w:lang w:eastAsia="en-GB"/>
              </w:rPr>
            </w:pPr>
            <w:r w:rsidRPr="00686323">
              <w:rPr>
                <w:rFonts w:cs="Arial"/>
                <w:color w:val="000000"/>
                <w:sz w:val="20"/>
                <w:lang w:eastAsia="en-GB"/>
              </w:rPr>
              <w:t>Insurance Premium</w:t>
            </w:r>
          </w:p>
        </w:tc>
        <w:tc>
          <w:tcPr>
            <w:tcW w:w="1483" w:type="dxa"/>
            <w:tcBorders>
              <w:top w:val="nil"/>
              <w:left w:val="nil"/>
              <w:bottom w:val="nil"/>
              <w:right w:val="nil"/>
            </w:tcBorders>
            <w:shd w:val="clear" w:color="auto" w:fill="auto"/>
            <w:noWrap/>
            <w:vAlign w:val="bottom"/>
            <w:hideMark/>
          </w:tcPr>
          <w:p w14:paraId="1A0FD436"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2700</w:t>
            </w:r>
          </w:p>
        </w:tc>
        <w:tc>
          <w:tcPr>
            <w:tcW w:w="1483" w:type="dxa"/>
            <w:tcBorders>
              <w:top w:val="nil"/>
              <w:left w:val="nil"/>
              <w:bottom w:val="nil"/>
              <w:right w:val="nil"/>
            </w:tcBorders>
            <w:shd w:val="clear" w:color="auto" w:fill="auto"/>
            <w:vAlign w:val="bottom"/>
          </w:tcPr>
          <w:p w14:paraId="6C4CCC9E" w14:textId="77777777" w:rsidR="00686323" w:rsidRPr="00686323" w:rsidRDefault="00686323" w:rsidP="00ED67A2">
            <w:pPr>
              <w:jc w:val="right"/>
              <w:rPr>
                <w:rFonts w:cs="Arial"/>
                <w:color w:val="000000"/>
                <w:sz w:val="20"/>
                <w:lang w:eastAsia="en-GB"/>
              </w:rPr>
            </w:pPr>
          </w:p>
        </w:tc>
      </w:tr>
      <w:tr w:rsidR="00686323" w:rsidRPr="00686323" w14:paraId="0802D3DD" w14:textId="77777777" w:rsidTr="00ED67A2">
        <w:trPr>
          <w:trHeight w:val="310"/>
        </w:trPr>
        <w:tc>
          <w:tcPr>
            <w:tcW w:w="1020" w:type="dxa"/>
            <w:tcBorders>
              <w:top w:val="nil"/>
              <w:left w:val="nil"/>
              <w:bottom w:val="nil"/>
              <w:right w:val="nil"/>
            </w:tcBorders>
            <w:shd w:val="clear" w:color="auto" w:fill="auto"/>
            <w:noWrap/>
            <w:vAlign w:val="bottom"/>
            <w:hideMark/>
          </w:tcPr>
          <w:p w14:paraId="56DC3866" w14:textId="77777777" w:rsidR="00686323" w:rsidRPr="00686323" w:rsidRDefault="00686323" w:rsidP="00ED67A2">
            <w:pPr>
              <w:jc w:val="center"/>
              <w:rPr>
                <w:rFonts w:cs="Arial"/>
                <w:color w:val="000000"/>
                <w:sz w:val="20"/>
                <w:lang w:eastAsia="en-GB"/>
              </w:rPr>
            </w:pPr>
            <w:r w:rsidRPr="00686323">
              <w:rPr>
                <w:rFonts w:cs="Arial"/>
                <w:color w:val="000000"/>
                <w:sz w:val="20"/>
                <w:lang w:eastAsia="en-GB"/>
              </w:rPr>
              <w:t>10</w:t>
            </w:r>
          </w:p>
        </w:tc>
        <w:tc>
          <w:tcPr>
            <w:tcW w:w="6186" w:type="dxa"/>
            <w:tcBorders>
              <w:top w:val="nil"/>
              <w:left w:val="nil"/>
              <w:bottom w:val="nil"/>
              <w:right w:val="nil"/>
            </w:tcBorders>
            <w:shd w:val="clear" w:color="auto" w:fill="auto"/>
            <w:noWrap/>
            <w:vAlign w:val="bottom"/>
            <w:hideMark/>
          </w:tcPr>
          <w:p w14:paraId="596C903F" w14:textId="77777777" w:rsidR="00686323" w:rsidRPr="00686323" w:rsidRDefault="00686323" w:rsidP="00ED67A2">
            <w:pPr>
              <w:rPr>
                <w:rFonts w:cs="Arial"/>
                <w:color w:val="000000"/>
                <w:sz w:val="20"/>
                <w:lang w:eastAsia="en-GB"/>
              </w:rPr>
            </w:pPr>
            <w:r w:rsidRPr="00686323">
              <w:rPr>
                <w:rFonts w:cs="Arial"/>
                <w:color w:val="000000"/>
                <w:sz w:val="20"/>
                <w:lang w:eastAsia="en-GB"/>
              </w:rPr>
              <w:t>Valuation fees</w:t>
            </w:r>
          </w:p>
        </w:tc>
        <w:tc>
          <w:tcPr>
            <w:tcW w:w="1483" w:type="dxa"/>
            <w:tcBorders>
              <w:top w:val="nil"/>
              <w:left w:val="nil"/>
              <w:bottom w:val="nil"/>
              <w:right w:val="nil"/>
            </w:tcBorders>
            <w:shd w:val="clear" w:color="auto" w:fill="auto"/>
            <w:noWrap/>
            <w:vAlign w:val="bottom"/>
            <w:hideMark/>
          </w:tcPr>
          <w:p w14:paraId="34E6B002" w14:textId="77777777" w:rsidR="00686323" w:rsidRPr="00686323" w:rsidRDefault="00686323" w:rsidP="00ED67A2">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10FAFE84" w14:textId="77777777" w:rsidR="00686323" w:rsidRPr="00686323" w:rsidRDefault="00686323" w:rsidP="00ED67A2">
            <w:pPr>
              <w:jc w:val="right"/>
              <w:rPr>
                <w:rFonts w:cs="Arial"/>
                <w:color w:val="000000"/>
                <w:sz w:val="20"/>
                <w:lang w:eastAsia="en-GB"/>
              </w:rPr>
            </w:pPr>
          </w:p>
        </w:tc>
      </w:tr>
      <w:tr w:rsidR="00686323" w:rsidRPr="00686323" w14:paraId="7863F8AD" w14:textId="77777777" w:rsidTr="00ED67A2">
        <w:trPr>
          <w:trHeight w:val="282"/>
        </w:trPr>
        <w:tc>
          <w:tcPr>
            <w:tcW w:w="1020" w:type="dxa"/>
            <w:tcBorders>
              <w:top w:val="nil"/>
              <w:left w:val="nil"/>
              <w:bottom w:val="nil"/>
              <w:right w:val="nil"/>
            </w:tcBorders>
            <w:shd w:val="clear" w:color="auto" w:fill="auto"/>
            <w:noWrap/>
            <w:vAlign w:val="bottom"/>
          </w:tcPr>
          <w:p w14:paraId="75ADCF8D" w14:textId="66FA10BA" w:rsidR="00686323" w:rsidRPr="00686323" w:rsidRDefault="00686323" w:rsidP="00686323">
            <w:pPr>
              <w:jc w:val="center"/>
              <w:rPr>
                <w:rFonts w:cs="Arial"/>
                <w:color w:val="000000"/>
                <w:sz w:val="20"/>
                <w:lang w:eastAsia="en-GB"/>
              </w:rPr>
            </w:pPr>
            <w:r w:rsidRPr="00686323">
              <w:rPr>
                <w:rFonts w:cs="Arial"/>
                <w:color w:val="000000"/>
                <w:sz w:val="20"/>
                <w:lang w:eastAsia="en-GB"/>
              </w:rPr>
              <w:t>11a</w:t>
            </w:r>
          </w:p>
        </w:tc>
        <w:tc>
          <w:tcPr>
            <w:tcW w:w="6186" w:type="dxa"/>
            <w:tcBorders>
              <w:top w:val="nil"/>
              <w:left w:val="nil"/>
              <w:bottom w:val="nil"/>
              <w:right w:val="nil"/>
            </w:tcBorders>
            <w:shd w:val="clear" w:color="auto" w:fill="auto"/>
            <w:vAlign w:val="bottom"/>
          </w:tcPr>
          <w:p w14:paraId="28004837" w14:textId="2260AF2D" w:rsidR="00686323" w:rsidRPr="00686323" w:rsidRDefault="00686323" w:rsidP="00686323">
            <w:pPr>
              <w:rPr>
                <w:rFonts w:cs="Arial"/>
                <w:color w:val="000000"/>
                <w:sz w:val="20"/>
                <w:lang w:eastAsia="en-GB"/>
              </w:rPr>
            </w:pPr>
            <w:r w:rsidRPr="00686323">
              <w:rPr>
                <w:rFonts w:cs="Arial"/>
                <w:color w:val="000000"/>
                <w:sz w:val="20"/>
                <w:lang w:eastAsia="en-GB"/>
              </w:rPr>
              <w:t xml:space="preserve">Regalia, </w:t>
            </w:r>
            <w:proofErr w:type="spellStart"/>
            <w:r w:rsidRPr="00686323">
              <w:rPr>
                <w:rFonts w:cs="Arial"/>
                <w:color w:val="000000"/>
                <w:sz w:val="20"/>
                <w:lang w:eastAsia="en-GB"/>
              </w:rPr>
              <w:t>repairs,pennants,badges</w:t>
            </w:r>
            <w:proofErr w:type="spellEnd"/>
            <w:r w:rsidRPr="00686323">
              <w:rPr>
                <w:rFonts w:cs="Arial"/>
                <w:color w:val="000000"/>
                <w:sz w:val="20"/>
                <w:lang w:eastAsia="en-GB"/>
              </w:rPr>
              <w:t xml:space="preserve">, </w:t>
            </w:r>
            <w:proofErr w:type="spellStart"/>
            <w:r w:rsidRPr="00686323">
              <w:rPr>
                <w:rFonts w:cs="Arial"/>
                <w:color w:val="000000"/>
                <w:sz w:val="20"/>
                <w:lang w:eastAsia="en-GB"/>
              </w:rPr>
              <w:t>brooches,plaques,goblets</w:t>
            </w:r>
            <w:proofErr w:type="spellEnd"/>
          </w:p>
        </w:tc>
        <w:tc>
          <w:tcPr>
            <w:tcW w:w="1483" w:type="dxa"/>
            <w:tcBorders>
              <w:top w:val="nil"/>
              <w:left w:val="nil"/>
              <w:bottom w:val="nil"/>
              <w:right w:val="nil"/>
            </w:tcBorders>
            <w:shd w:val="clear" w:color="auto" w:fill="auto"/>
            <w:noWrap/>
            <w:vAlign w:val="bottom"/>
          </w:tcPr>
          <w:p w14:paraId="2DDF205A" w14:textId="722D11A2" w:rsidR="00686323" w:rsidRPr="00686323" w:rsidRDefault="00686323" w:rsidP="00686323">
            <w:pPr>
              <w:jc w:val="right"/>
              <w:rPr>
                <w:rFonts w:cs="Arial"/>
                <w:color w:val="000000"/>
                <w:sz w:val="20"/>
                <w:lang w:eastAsia="en-GB"/>
              </w:rPr>
            </w:pPr>
            <w:r w:rsidRPr="00686323">
              <w:rPr>
                <w:rFonts w:cs="Arial"/>
                <w:color w:val="000000"/>
                <w:sz w:val="20"/>
                <w:lang w:eastAsia="en-GB"/>
              </w:rPr>
              <w:t>1500</w:t>
            </w:r>
          </w:p>
        </w:tc>
        <w:tc>
          <w:tcPr>
            <w:tcW w:w="1483" w:type="dxa"/>
            <w:tcBorders>
              <w:top w:val="nil"/>
              <w:left w:val="nil"/>
              <w:bottom w:val="nil"/>
              <w:right w:val="nil"/>
            </w:tcBorders>
            <w:shd w:val="clear" w:color="auto" w:fill="auto"/>
            <w:vAlign w:val="bottom"/>
          </w:tcPr>
          <w:p w14:paraId="63E8E347" w14:textId="77777777" w:rsidR="00686323" w:rsidRPr="00686323" w:rsidRDefault="00686323" w:rsidP="00686323">
            <w:pPr>
              <w:jc w:val="right"/>
              <w:rPr>
                <w:rFonts w:cs="Arial"/>
                <w:color w:val="000000"/>
                <w:sz w:val="20"/>
                <w:lang w:eastAsia="en-GB"/>
              </w:rPr>
            </w:pPr>
          </w:p>
        </w:tc>
      </w:tr>
      <w:tr w:rsidR="00686323" w:rsidRPr="00686323" w14:paraId="35173F63" w14:textId="77777777" w:rsidTr="00ED67A2">
        <w:trPr>
          <w:trHeight w:val="282"/>
        </w:trPr>
        <w:tc>
          <w:tcPr>
            <w:tcW w:w="1020" w:type="dxa"/>
            <w:tcBorders>
              <w:top w:val="nil"/>
              <w:left w:val="nil"/>
              <w:bottom w:val="nil"/>
              <w:right w:val="nil"/>
            </w:tcBorders>
            <w:shd w:val="clear" w:color="auto" w:fill="auto"/>
            <w:noWrap/>
            <w:vAlign w:val="bottom"/>
            <w:hideMark/>
          </w:tcPr>
          <w:p w14:paraId="20A44230"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11b</w:t>
            </w:r>
          </w:p>
        </w:tc>
        <w:tc>
          <w:tcPr>
            <w:tcW w:w="6186" w:type="dxa"/>
            <w:tcBorders>
              <w:top w:val="nil"/>
              <w:left w:val="nil"/>
              <w:bottom w:val="nil"/>
              <w:right w:val="nil"/>
            </w:tcBorders>
            <w:shd w:val="clear" w:color="auto" w:fill="auto"/>
            <w:vAlign w:val="bottom"/>
            <w:hideMark/>
          </w:tcPr>
          <w:p w14:paraId="588BFFE1" w14:textId="77777777" w:rsidR="00686323" w:rsidRPr="00686323" w:rsidRDefault="00686323" w:rsidP="00686323">
            <w:pPr>
              <w:rPr>
                <w:rFonts w:cs="Arial"/>
                <w:color w:val="000000"/>
                <w:sz w:val="20"/>
                <w:lang w:eastAsia="en-GB"/>
              </w:rPr>
            </w:pPr>
            <w:r w:rsidRPr="00686323">
              <w:rPr>
                <w:rFonts w:cs="Arial"/>
                <w:color w:val="000000"/>
                <w:sz w:val="20"/>
                <w:lang w:eastAsia="en-GB"/>
              </w:rPr>
              <w:t>Robes and uniforms - purchase and repairs</w:t>
            </w:r>
          </w:p>
        </w:tc>
        <w:tc>
          <w:tcPr>
            <w:tcW w:w="1483" w:type="dxa"/>
            <w:tcBorders>
              <w:top w:val="nil"/>
              <w:left w:val="nil"/>
              <w:bottom w:val="nil"/>
              <w:right w:val="nil"/>
            </w:tcBorders>
            <w:shd w:val="clear" w:color="auto" w:fill="auto"/>
            <w:noWrap/>
            <w:vAlign w:val="bottom"/>
            <w:hideMark/>
          </w:tcPr>
          <w:p w14:paraId="0DE44FC8"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500</w:t>
            </w:r>
          </w:p>
        </w:tc>
        <w:tc>
          <w:tcPr>
            <w:tcW w:w="1483" w:type="dxa"/>
            <w:tcBorders>
              <w:top w:val="nil"/>
              <w:left w:val="nil"/>
              <w:bottom w:val="nil"/>
              <w:right w:val="nil"/>
            </w:tcBorders>
            <w:shd w:val="clear" w:color="auto" w:fill="auto"/>
            <w:vAlign w:val="bottom"/>
          </w:tcPr>
          <w:p w14:paraId="0AD5547F" w14:textId="77777777" w:rsidR="00686323" w:rsidRPr="00686323" w:rsidRDefault="00686323" w:rsidP="00686323">
            <w:pPr>
              <w:jc w:val="right"/>
              <w:rPr>
                <w:rFonts w:cs="Arial"/>
                <w:color w:val="000000"/>
                <w:sz w:val="20"/>
                <w:lang w:eastAsia="en-GB"/>
              </w:rPr>
            </w:pPr>
          </w:p>
        </w:tc>
      </w:tr>
      <w:tr w:rsidR="00686323" w:rsidRPr="00686323" w14:paraId="571F3C81" w14:textId="77777777" w:rsidTr="00ED67A2">
        <w:trPr>
          <w:trHeight w:val="286"/>
        </w:trPr>
        <w:tc>
          <w:tcPr>
            <w:tcW w:w="1020" w:type="dxa"/>
            <w:tcBorders>
              <w:top w:val="nil"/>
              <w:left w:val="nil"/>
              <w:bottom w:val="nil"/>
              <w:right w:val="nil"/>
            </w:tcBorders>
            <w:shd w:val="clear" w:color="auto" w:fill="auto"/>
            <w:noWrap/>
            <w:vAlign w:val="bottom"/>
            <w:hideMark/>
          </w:tcPr>
          <w:p w14:paraId="57E79C18"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11c</w:t>
            </w:r>
          </w:p>
        </w:tc>
        <w:tc>
          <w:tcPr>
            <w:tcW w:w="6186" w:type="dxa"/>
            <w:tcBorders>
              <w:top w:val="nil"/>
              <w:left w:val="nil"/>
              <w:bottom w:val="nil"/>
              <w:right w:val="nil"/>
            </w:tcBorders>
            <w:shd w:val="clear" w:color="auto" w:fill="auto"/>
            <w:vAlign w:val="bottom"/>
            <w:hideMark/>
          </w:tcPr>
          <w:p w14:paraId="6B5C2A78" w14:textId="77777777" w:rsidR="00686323" w:rsidRPr="00686323" w:rsidRDefault="00686323" w:rsidP="00686323">
            <w:pPr>
              <w:rPr>
                <w:rFonts w:cs="Arial"/>
                <w:color w:val="000000"/>
                <w:sz w:val="20"/>
                <w:lang w:eastAsia="en-GB"/>
              </w:rPr>
            </w:pPr>
            <w:proofErr w:type="spellStart"/>
            <w:r w:rsidRPr="00686323">
              <w:rPr>
                <w:rFonts w:cs="Arial"/>
                <w:color w:val="000000"/>
                <w:sz w:val="20"/>
                <w:lang w:eastAsia="en-GB"/>
              </w:rPr>
              <w:t>Scrolls,scribing,and</w:t>
            </w:r>
            <w:proofErr w:type="spellEnd"/>
            <w:r w:rsidRPr="00686323">
              <w:rPr>
                <w:rFonts w:cs="Arial"/>
                <w:color w:val="000000"/>
                <w:sz w:val="20"/>
                <w:lang w:eastAsia="en-GB"/>
              </w:rPr>
              <w:t xml:space="preserve"> engraving</w:t>
            </w:r>
          </w:p>
        </w:tc>
        <w:tc>
          <w:tcPr>
            <w:tcW w:w="1483" w:type="dxa"/>
            <w:tcBorders>
              <w:top w:val="nil"/>
              <w:left w:val="nil"/>
              <w:bottom w:val="nil"/>
              <w:right w:val="nil"/>
            </w:tcBorders>
            <w:shd w:val="clear" w:color="auto" w:fill="auto"/>
            <w:noWrap/>
            <w:vAlign w:val="bottom"/>
            <w:hideMark/>
          </w:tcPr>
          <w:p w14:paraId="49D6310F"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500</w:t>
            </w:r>
          </w:p>
        </w:tc>
        <w:tc>
          <w:tcPr>
            <w:tcW w:w="1483" w:type="dxa"/>
            <w:tcBorders>
              <w:top w:val="nil"/>
              <w:left w:val="nil"/>
              <w:bottom w:val="nil"/>
              <w:right w:val="nil"/>
            </w:tcBorders>
            <w:shd w:val="clear" w:color="auto" w:fill="auto"/>
            <w:vAlign w:val="bottom"/>
          </w:tcPr>
          <w:p w14:paraId="3924E2D8" w14:textId="77777777" w:rsidR="00686323" w:rsidRPr="00686323" w:rsidRDefault="00686323" w:rsidP="00686323">
            <w:pPr>
              <w:jc w:val="right"/>
              <w:rPr>
                <w:rFonts w:cs="Arial"/>
                <w:color w:val="000000"/>
                <w:sz w:val="20"/>
                <w:lang w:eastAsia="en-GB"/>
              </w:rPr>
            </w:pPr>
          </w:p>
        </w:tc>
      </w:tr>
      <w:tr w:rsidR="00686323" w:rsidRPr="00686323" w14:paraId="3A43FE3D" w14:textId="77777777" w:rsidTr="00ED67A2">
        <w:trPr>
          <w:trHeight w:val="310"/>
        </w:trPr>
        <w:tc>
          <w:tcPr>
            <w:tcW w:w="1020" w:type="dxa"/>
            <w:tcBorders>
              <w:top w:val="nil"/>
              <w:left w:val="nil"/>
              <w:bottom w:val="nil"/>
              <w:right w:val="nil"/>
            </w:tcBorders>
            <w:shd w:val="clear" w:color="auto" w:fill="auto"/>
            <w:noWrap/>
            <w:vAlign w:val="bottom"/>
            <w:hideMark/>
          </w:tcPr>
          <w:p w14:paraId="6460F801"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12</w:t>
            </w:r>
          </w:p>
        </w:tc>
        <w:tc>
          <w:tcPr>
            <w:tcW w:w="6186" w:type="dxa"/>
            <w:tcBorders>
              <w:top w:val="nil"/>
              <w:left w:val="nil"/>
              <w:bottom w:val="nil"/>
              <w:right w:val="nil"/>
            </w:tcBorders>
            <w:shd w:val="clear" w:color="auto" w:fill="auto"/>
            <w:noWrap/>
            <w:vAlign w:val="bottom"/>
            <w:hideMark/>
          </w:tcPr>
          <w:p w14:paraId="771721B7" w14:textId="77777777" w:rsidR="00686323" w:rsidRPr="00686323" w:rsidRDefault="00686323" w:rsidP="00686323">
            <w:pPr>
              <w:rPr>
                <w:rFonts w:cs="Arial"/>
                <w:color w:val="000000"/>
                <w:sz w:val="20"/>
                <w:lang w:eastAsia="en-GB"/>
              </w:rPr>
            </w:pPr>
            <w:r w:rsidRPr="00686323">
              <w:rPr>
                <w:rFonts w:cs="Arial"/>
                <w:color w:val="000000"/>
                <w:sz w:val="20"/>
                <w:lang w:eastAsia="en-GB"/>
              </w:rPr>
              <w:t>Honorary Burgess appointments</w:t>
            </w:r>
          </w:p>
        </w:tc>
        <w:tc>
          <w:tcPr>
            <w:tcW w:w="1483" w:type="dxa"/>
            <w:tcBorders>
              <w:top w:val="nil"/>
              <w:left w:val="nil"/>
              <w:bottom w:val="nil"/>
              <w:right w:val="nil"/>
            </w:tcBorders>
            <w:shd w:val="clear" w:color="auto" w:fill="auto"/>
            <w:noWrap/>
            <w:vAlign w:val="bottom"/>
            <w:hideMark/>
          </w:tcPr>
          <w:p w14:paraId="4D756423"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2B8F79E5" w14:textId="77777777" w:rsidR="00686323" w:rsidRPr="00686323" w:rsidRDefault="00686323" w:rsidP="00686323">
            <w:pPr>
              <w:jc w:val="right"/>
              <w:rPr>
                <w:rFonts w:cs="Arial"/>
                <w:color w:val="000000"/>
                <w:sz w:val="20"/>
                <w:lang w:eastAsia="en-GB"/>
              </w:rPr>
            </w:pPr>
          </w:p>
        </w:tc>
      </w:tr>
      <w:tr w:rsidR="00686323" w:rsidRPr="00686323" w14:paraId="173B9D9C" w14:textId="77777777" w:rsidTr="00ED67A2">
        <w:trPr>
          <w:trHeight w:val="310"/>
        </w:trPr>
        <w:tc>
          <w:tcPr>
            <w:tcW w:w="1020" w:type="dxa"/>
            <w:tcBorders>
              <w:top w:val="nil"/>
              <w:left w:val="nil"/>
              <w:bottom w:val="nil"/>
              <w:right w:val="nil"/>
            </w:tcBorders>
            <w:shd w:val="clear" w:color="auto" w:fill="auto"/>
            <w:noWrap/>
            <w:vAlign w:val="bottom"/>
            <w:hideMark/>
          </w:tcPr>
          <w:p w14:paraId="5D7D3EE7"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13a</w:t>
            </w:r>
          </w:p>
        </w:tc>
        <w:tc>
          <w:tcPr>
            <w:tcW w:w="6186" w:type="dxa"/>
            <w:tcBorders>
              <w:top w:val="nil"/>
              <w:left w:val="nil"/>
              <w:bottom w:val="nil"/>
              <w:right w:val="nil"/>
            </w:tcBorders>
            <w:shd w:val="clear" w:color="auto" w:fill="auto"/>
            <w:noWrap/>
            <w:vAlign w:val="bottom"/>
            <w:hideMark/>
          </w:tcPr>
          <w:p w14:paraId="28E30E78" w14:textId="77777777" w:rsidR="00686323" w:rsidRPr="00686323" w:rsidRDefault="00686323" w:rsidP="00686323">
            <w:pPr>
              <w:rPr>
                <w:rFonts w:cs="Arial"/>
                <w:color w:val="000000"/>
                <w:sz w:val="20"/>
                <w:lang w:eastAsia="en-GB"/>
              </w:rPr>
            </w:pPr>
            <w:r w:rsidRPr="00686323">
              <w:rPr>
                <w:rFonts w:cs="Arial"/>
                <w:color w:val="000000"/>
                <w:sz w:val="20"/>
                <w:lang w:eastAsia="en-GB"/>
              </w:rPr>
              <w:t>Mayor Making Catering</w:t>
            </w:r>
          </w:p>
        </w:tc>
        <w:tc>
          <w:tcPr>
            <w:tcW w:w="1483" w:type="dxa"/>
            <w:tcBorders>
              <w:top w:val="nil"/>
              <w:left w:val="nil"/>
              <w:bottom w:val="nil"/>
              <w:right w:val="nil"/>
            </w:tcBorders>
            <w:shd w:val="clear" w:color="auto" w:fill="auto"/>
            <w:noWrap/>
            <w:vAlign w:val="bottom"/>
            <w:hideMark/>
          </w:tcPr>
          <w:p w14:paraId="29AED04F"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2500</w:t>
            </w:r>
          </w:p>
        </w:tc>
        <w:tc>
          <w:tcPr>
            <w:tcW w:w="1483" w:type="dxa"/>
            <w:tcBorders>
              <w:top w:val="nil"/>
              <w:left w:val="nil"/>
              <w:bottom w:val="nil"/>
              <w:right w:val="nil"/>
            </w:tcBorders>
            <w:shd w:val="clear" w:color="auto" w:fill="auto"/>
            <w:vAlign w:val="bottom"/>
          </w:tcPr>
          <w:p w14:paraId="327A41D0" w14:textId="77777777" w:rsidR="00686323" w:rsidRPr="00686323" w:rsidRDefault="00686323" w:rsidP="00686323">
            <w:pPr>
              <w:jc w:val="right"/>
              <w:rPr>
                <w:rFonts w:cs="Arial"/>
                <w:color w:val="000000"/>
                <w:sz w:val="20"/>
                <w:lang w:eastAsia="en-GB"/>
              </w:rPr>
            </w:pPr>
          </w:p>
        </w:tc>
      </w:tr>
      <w:tr w:rsidR="00686323" w:rsidRPr="00686323" w14:paraId="1A46385A" w14:textId="77777777" w:rsidTr="00ED67A2">
        <w:trPr>
          <w:trHeight w:val="310"/>
        </w:trPr>
        <w:tc>
          <w:tcPr>
            <w:tcW w:w="1020" w:type="dxa"/>
            <w:tcBorders>
              <w:top w:val="nil"/>
              <w:left w:val="nil"/>
              <w:bottom w:val="nil"/>
              <w:right w:val="nil"/>
            </w:tcBorders>
            <w:shd w:val="clear" w:color="auto" w:fill="auto"/>
            <w:noWrap/>
            <w:vAlign w:val="bottom"/>
            <w:hideMark/>
          </w:tcPr>
          <w:p w14:paraId="651A235D"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13b</w:t>
            </w:r>
          </w:p>
        </w:tc>
        <w:tc>
          <w:tcPr>
            <w:tcW w:w="6186" w:type="dxa"/>
            <w:tcBorders>
              <w:top w:val="nil"/>
              <w:left w:val="nil"/>
              <w:bottom w:val="nil"/>
              <w:right w:val="nil"/>
            </w:tcBorders>
            <w:shd w:val="clear" w:color="auto" w:fill="auto"/>
            <w:noWrap/>
            <w:vAlign w:val="bottom"/>
            <w:hideMark/>
          </w:tcPr>
          <w:p w14:paraId="36CBA1BE" w14:textId="77777777" w:rsidR="00686323" w:rsidRPr="00686323" w:rsidRDefault="00686323" w:rsidP="00686323">
            <w:pPr>
              <w:rPr>
                <w:rFonts w:cs="Arial"/>
                <w:color w:val="000000"/>
                <w:sz w:val="20"/>
                <w:lang w:eastAsia="en-GB"/>
              </w:rPr>
            </w:pPr>
            <w:r w:rsidRPr="00686323">
              <w:rPr>
                <w:rFonts w:cs="Arial"/>
                <w:color w:val="000000"/>
                <w:sz w:val="20"/>
                <w:lang w:eastAsia="en-GB"/>
              </w:rPr>
              <w:t>Mayor Making Other Expenses</w:t>
            </w:r>
          </w:p>
        </w:tc>
        <w:tc>
          <w:tcPr>
            <w:tcW w:w="1483" w:type="dxa"/>
            <w:tcBorders>
              <w:top w:val="nil"/>
              <w:left w:val="nil"/>
              <w:bottom w:val="nil"/>
              <w:right w:val="nil"/>
            </w:tcBorders>
            <w:shd w:val="clear" w:color="auto" w:fill="auto"/>
            <w:noWrap/>
            <w:vAlign w:val="bottom"/>
            <w:hideMark/>
          </w:tcPr>
          <w:p w14:paraId="3D08D2A3"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1500</w:t>
            </w:r>
          </w:p>
        </w:tc>
        <w:tc>
          <w:tcPr>
            <w:tcW w:w="1483" w:type="dxa"/>
            <w:tcBorders>
              <w:top w:val="nil"/>
              <w:left w:val="nil"/>
              <w:bottom w:val="nil"/>
              <w:right w:val="nil"/>
            </w:tcBorders>
            <w:shd w:val="clear" w:color="auto" w:fill="auto"/>
            <w:vAlign w:val="bottom"/>
          </w:tcPr>
          <w:p w14:paraId="16857E2D" w14:textId="77777777" w:rsidR="00686323" w:rsidRPr="00686323" w:rsidRDefault="00686323" w:rsidP="00686323">
            <w:pPr>
              <w:jc w:val="right"/>
              <w:rPr>
                <w:rFonts w:cs="Arial"/>
                <w:color w:val="000000"/>
                <w:sz w:val="20"/>
                <w:lang w:eastAsia="en-GB"/>
              </w:rPr>
            </w:pPr>
          </w:p>
        </w:tc>
      </w:tr>
      <w:tr w:rsidR="00686323" w:rsidRPr="00686323" w14:paraId="40926BB1" w14:textId="77777777" w:rsidTr="00ED67A2">
        <w:trPr>
          <w:trHeight w:val="310"/>
        </w:trPr>
        <w:tc>
          <w:tcPr>
            <w:tcW w:w="1020" w:type="dxa"/>
            <w:tcBorders>
              <w:top w:val="nil"/>
              <w:left w:val="nil"/>
              <w:bottom w:val="nil"/>
              <w:right w:val="nil"/>
            </w:tcBorders>
            <w:shd w:val="clear" w:color="auto" w:fill="auto"/>
            <w:noWrap/>
            <w:vAlign w:val="bottom"/>
            <w:hideMark/>
          </w:tcPr>
          <w:p w14:paraId="12EC8A6C"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13c</w:t>
            </w:r>
          </w:p>
        </w:tc>
        <w:tc>
          <w:tcPr>
            <w:tcW w:w="6186" w:type="dxa"/>
            <w:tcBorders>
              <w:top w:val="nil"/>
              <w:left w:val="nil"/>
              <w:bottom w:val="nil"/>
              <w:right w:val="nil"/>
            </w:tcBorders>
            <w:shd w:val="clear" w:color="auto" w:fill="auto"/>
            <w:noWrap/>
            <w:vAlign w:val="bottom"/>
            <w:hideMark/>
          </w:tcPr>
          <w:p w14:paraId="17870DC7" w14:textId="77777777" w:rsidR="00686323" w:rsidRPr="00686323" w:rsidRDefault="00686323" w:rsidP="00686323">
            <w:pPr>
              <w:rPr>
                <w:rFonts w:cs="Arial"/>
                <w:color w:val="000000"/>
                <w:sz w:val="20"/>
                <w:lang w:eastAsia="en-GB"/>
              </w:rPr>
            </w:pPr>
            <w:r w:rsidRPr="00686323">
              <w:rPr>
                <w:rFonts w:cs="Arial"/>
                <w:color w:val="000000"/>
                <w:sz w:val="20"/>
                <w:lang w:eastAsia="en-GB"/>
              </w:rPr>
              <w:t>Mayor Making  - Hire of Guildhall/Town Hall</w:t>
            </w:r>
          </w:p>
        </w:tc>
        <w:tc>
          <w:tcPr>
            <w:tcW w:w="1483" w:type="dxa"/>
            <w:tcBorders>
              <w:top w:val="nil"/>
              <w:left w:val="nil"/>
              <w:bottom w:val="nil"/>
              <w:right w:val="nil"/>
            </w:tcBorders>
            <w:shd w:val="clear" w:color="auto" w:fill="auto"/>
            <w:noWrap/>
            <w:vAlign w:val="bottom"/>
            <w:hideMark/>
          </w:tcPr>
          <w:p w14:paraId="33285C24"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500</w:t>
            </w:r>
          </w:p>
        </w:tc>
        <w:tc>
          <w:tcPr>
            <w:tcW w:w="1483" w:type="dxa"/>
            <w:tcBorders>
              <w:top w:val="nil"/>
              <w:left w:val="nil"/>
              <w:bottom w:val="nil"/>
              <w:right w:val="nil"/>
            </w:tcBorders>
            <w:shd w:val="clear" w:color="auto" w:fill="auto"/>
            <w:vAlign w:val="bottom"/>
          </w:tcPr>
          <w:p w14:paraId="2E63AA8B" w14:textId="77777777" w:rsidR="00686323" w:rsidRPr="00686323" w:rsidRDefault="00686323" w:rsidP="00686323">
            <w:pPr>
              <w:jc w:val="right"/>
              <w:rPr>
                <w:rFonts w:cs="Arial"/>
                <w:color w:val="000000"/>
                <w:sz w:val="20"/>
                <w:lang w:eastAsia="en-GB"/>
              </w:rPr>
            </w:pPr>
          </w:p>
        </w:tc>
      </w:tr>
      <w:tr w:rsidR="00686323" w:rsidRPr="00686323" w14:paraId="5722A82A" w14:textId="77777777" w:rsidTr="00ED67A2">
        <w:trPr>
          <w:trHeight w:val="310"/>
        </w:trPr>
        <w:tc>
          <w:tcPr>
            <w:tcW w:w="1020" w:type="dxa"/>
            <w:tcBorders>
              <w:top w:val="nil"/>
              <w:left w:val="nil"/>
              <w:bottom w:val="nil"/>
              <w:right w:val="nil"/>
            </w:tcBorders>
            <w:shd w:val="clear" w:color="auto" w:fill="auto"/>
            <w:noWrap/>
            <w:vAlign w:val="bottom"/>
            <w:hideMark/>
          </w:tcPr>
          <w:p w14:paraId="4C3A2CEF"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13d</w:t>
            </w:r>
          </w:p>
        </w:tc>
        <w:tc>
          <w:tcPr>
            <w:tcW w:w="6186" w:type="dxa"/>
            <w:tcBorders>
              <w:top w:val="nil"/>
              <w:left w:val="nil"/>
              <w:bottom w:val="nil"/>
              <w:right w:val="nil"/>
            </w:tcBorders>
            <w:shd w:val="clear" w:color="auto" w:fill="auto"/>
            <w:noWrap/>
            <w:vAlign w:val="bottom"/>
            <w:hideMark/>
          </w:tcPr>
          <w:p w14:paraId="6EDA992C" w14:textId="77777777" w:rsidR="00686323" w:rsidRPr="00686323" w:rsidRDefault="00686323" w:rsidP="00686323">
            <w:pPr>
              <w:rPr>
                <w:rFonts w:cs="Arial"/>
                <w:color w:val="000000"/>
                <w:sz w:val="20"/>
                <w:lang w:eastAsia="en-GB"/>
              </w:rPr>
            </w:pPr>
            <w:r w:rsidRPr="00686323">
              <w:rPr>
                <w:rFonts w:cs="Arial"/>
                <w:color w:val="000000"/>
                <w:sz w:val="20"/>
                <w:lang w:eastAsia="en-GB"/>
              </w:rPr>
              <w:t>Freedom Parade - Catering</w:t>
            </w:r>
          </w:p>
        </w:tc>
        <w:tc>
          <w:tcPr>
            <w:tcW w:w="1483" w:type="dxa"/>
            <w:tcBorders>
              <w:top w:val="nil"/>
              <w:left w:val="nil"/>
              <w:bottom w:val="nil"/>
              <w:right w:val="nil"/>
            </w:tcBorders>
            <w:shd w:val="clear" w:color="auto" w:fill="auto"/>
            <w:noWrap/>
            <w:vAlign w:val="bottom"/>
            <w:hideMark/>
          </w:tcPr>
          <w:p w14:paraId="533330B5"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6DE0762E" w14:textId="77777777" w:rsidR="00686323" w:rsidRPr="00686323" w:rsidRDefault="00686323" w:rsidP="00686323">
            <w:pPr>
              <w:jc w:val="right"/>
              <w:rPr>
                <w:rFonts w:cs="Arial"/>
                <w:color w:val="000000"/>
                <w:sz w:val="20"/>
                <w:lang w:eastAsia="en-GB"/>
              </w:rPr>
            </w:pPr>
          </w:p>
        </w:tc>
      </w:tr>
      <w:tr w:rsidR="00686323" w:rsidRPr="00686323" w14:paraId="0B60A0C8" w14:textId="77777777" w:rsidTr="00ED67A2">
        <w:trPr>
          <w:trHeight w:val="310"/>
        </w:trPr>
        <w:tc>
          <w:tcPr>
            <w:tcW w:w="1020" w:type="dxa"/>
            <w:tcBorders>
              <w:top w:val="nil"/>
              <w:left w:val="nil"/>
              <w:bottom w:val="nil"/>
              <w:right w:val="nil"/>
            </w:tcBorders>
            <w:shd w:val="clear" w:color="auto" w:fill="auto"/>
            <w:noWrap/>
            <w:vAlign w:val="bottom"/>
            <w:hideMark/>
          </w:tcPr>
          <w:p w14:paraId="679A2AFF"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13e</w:t>
            </w:r>
          </w:p>
        </w:tc>
        <w:tc>
          <w:tcPr>
            <w:tcW w:w="6186" w:type="dxa"/>
            <w:tcBorders>
              <w:top w:val="nil"/>
              <w:left w:val="nil"/>
              <w:bottom w:val="nil"/>
              <w:right w:val="nil"/>
            </w:tcBorders>
            <w:shd w:val="clear" w:color="auto" w:fill="auto"/>
            <w:noWrap/>
            <w:vAlign w:val="bottom"/>
            <w:hideMark/>
          </w:tcPr>
          <w:p w14:paraId="20706D61" w14:textId="77777777" w:rsidR="00686323" w:rsidRPr="00686323" w:rsidRDefault="00686323" w:rsidP="00686323">
            <w:pPr>
              <w:rPr>
                <w:rFonts w:cs="Arial"/>
                <w:color w:val="000000"/>
                <w:sz w:val="20"/>
                <w:lang w:eastAsia="en-GB"/>
              </w:rPr>
            </w:pPr>
            <w:r w:rsidRPr="00686323">
              <w:rPr>
                <w:rFonts w:cs="Arial"/>
                <w:color w:val="000000"/>
                <w:sz w:val="20"/>
                <w:lang w:eastAsia="en-GB"/>
              </w:rPr>
              <w:t>Remembrance/Battle of Britain wreaths</w:t>
            </w:r>
          </w:p>
        </w:tc>
        <w:tc>
          <w:tcPr>
            <w:tcW w:w="1483" w:type="dxa"/>
            <w:tcBorders>
              <w:top w:val="nil"/>
              <w:left w:val="nil"/>
              <w:bottom w:val="nil"/>
              <w:right w:val="nil"/>
            </w:tcBorders>
            <w:shd w:val="clear" w:color="auto" w:fill="auto"/>
            <w:noWrap/>
            <w:vAlign w:val="bottom"/>
            <w:hideMark/>
          </w:tcPr>
          <w:p w14:paraId="1420D591"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500</w:t>
            </w:r>
          </w:p>
        </w:tc>
        <w:tc>
          <w:tcPr>
            <w:tcW w:w="1483" w:type="dxa"/>
            <w:tcBorders>
              <w:top w:val="nil"/>
              <w:left w:val="nil"/>
              <w:bottom w:val="nil"/>
              <w:right w:val="nil"/>
            </w:tcBorders>
            <w:shd w:val="clear" w:color="auto" w:fill="auto"/>
            <w:vAlign w:val="bottom"/>
          </w:tcPr>
          <w:p w14:paraId="4AADDF69" w14:textId="77777777" w:rsidR="00686323" w:rsidRPr="00686323" w:rsidRDefault="00686323" w:rsidP="00686323">
            <w:pPr>
              <w:jc w:val="right"/>
              <w:rPr>
                <w:rFonts w:cs="Arial"/>
                <w:color w:val="000000"/>
                <w:sz w:val="20"/>
                <w:lang w:eastAsia="en-GB"/>
              </w:rPr>
            </w:pPr>
          </w:p>
        </w:tc>
      </w:tr>
      <w:tr w:rsidR="00686323" w:rsidRPr="00686323" w14:paraId="36F5D492" w14:textId="77777777" w:rsidTr="00ED67A2">
        <w:trPr>
          <w:trHeight w:val="310"/>
        </w:trPr>
        <w:tc>
          <w:tcPr>
            <w:tcW w:w="1020" w:type="dxa"/>
            <w:tcBorders>
              <w:top w:val="nil"/>
              <w:left w:val="nil"/>
              <w:bottom w:val="nil"/>
              <w:right w:val="nil"/>
            </w:tcBorders>
            <w:shd w:val="clear" w:color="auto" w:fill="auto"/>
            <w:noWrap/>
            <w:vAlign w:val="bottom"/>
            <w:hideMark/>
          </w:tcPr>
          <w:p w14:paraId="1504BFC6"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13f</w:t>
            </w:r>
          </w:p>
        </w:tc>
        <w:tc>
          <w:tcPr>
            <w:tcW w:w="6186" w:type="dxa"/>
            <w:tcBorders>
              <w:top w:val="nil"/>
              <w:left w:val="nil"/>
              <w:bottom w:val="nil"/>
              <w:right w:val="nil"/>
            </w:tcBorders>
            <w:shd w:val="clear" w:color="auto" w:fill="auto"/>
            <w:noWrap/>
            <w:vAlign w:val="bottom"/>
            <w:hideMark/>
          </w:tcPr>
          <w:p w14:paraId="723DBB5C" w14:textId="77777777" w:rsidR="00686323" w:rsidRPr="00686323" w:rsidRDefault="00686323" w:rsidP="00686323">
            <w:pPr>
              <w:rPr>
                <w:rFonts w:cs="Arial"/>
                <w:color w:val="000000"/>
                <w:sz w:val="20"/>
                <w:lang w:eastAsia="en-GB"/>
              </w:rPr>
            </w:pPr>
            <w:r w:rsidRPr="00686323">
              <w:rPr>
                <w:rFonts w:cs="Arial"/>
                <w:color w:val="000000"/>
                <w:sz w:val="20"/>
                <w:lang w:eastAsia="en-GB"/>
              </w:rPr>
              <w:t>Remembrance/Battle of Britain Catering</w:t>
            </w:r>
          </w:p>
        </w:tc>
        <w:tc>
          <w:tcPr>
            <w:tcW w:w="1483" w:type="dxa"/>
            <w:tcBorders>
              <w:top w:val="nil"/>
              <w:left w:val="nil"/>
              <w:bottom w:val="nil"/>
              <w:right w:val="nil"/>
            </w:tcBorders>
            <w:shd w:val="clear" w:color="auto" w:fill="auto"/>
            <w:noWrap/>
            <w:vAlign w:val="bottom"/>
            <w:hideMark/>
          </w:tcPr>
          <w:p w14:paraId="4549AD9C"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2500</w:t>
            </w:r>
          </w:p>
        </w:tc>
        <w:tc>
          <w:tcPr>
            <w:tcW w:w="1483" w:type="dxa"/>
            <w:tcBorders>
              <w:top w:val="nil"/>
              <w:left w:val="nil"/>
              <w:bottom w:val="nil"/>
              <w:right w:val="nil"/>
            </w:tcBorders>
            <w:shd w:val="clear" w:color="auto" w:fill="auto"/>
            <w:vAlign w:val="bottom"/>
          </w:tcPr>
          <w:p w14:paraId="369616CF" w14:textId="77777777" w:rsidR="00686323" w:rsidRPr="00686323" w:rsidRDefault="00686323" w:rsidP="00686323">
            <w:pPr>
              <w:jc w:val="right"/>
              <w:rPr>
                <w:rFonts w:cs="Arial"/>
                <w:color w:val="000000"/>
                <w:sz w:val="20"/>
                <w:lang w:eastAsia="en-GB"/>
              </w:rPr>
            </w:pPr>
          </w:p>
        </w:tc>
      </w:tr>
      <w:tr w:rsidR="00686323" w:rsidRPr="00686323" w14:paraId="1EF846B5" w14:textId="77777777" w:rsidTr="00ED67A2">
        <w:trPr>
          <w:trHeight w:val="378"/>
        </w:trPr>
        <w:tc>
          <w:tcPr>
            <w:tcW w:w="1020" w:type="dxa"/>
            <w:tcBorders>
              <w:top w:val="nil"/>
              <w:left w:val="nil"/>
              <w:bottom w:val="nil"/>
              <w:right w:val="nil"/>
            </w:tcBorders>
            <w:shd w:val="clear" w:color="auto" w:fill="auto"/>
            <w:noWrap/>
            <w:vAlign w:val="bottom"/>
            <w:hideMark/>
          </w:tcPr>
          <w:p w14:paraId="0FE8C8EC"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13g</w:t>
            </w:r>
          </w:p>
        </w:tc>
        <w:tc>
          <w:tcPr>
            <w:tcW w:w="6186" w:type="dxa"/>
            <w:tcBorders>
              <w:top w:val="nil"/>
              <w:left w:val="nil"/>
              <w:bottom w:val="nil"/>
              <w:right w:val="nil"/>
            </w:tcBorders>
            <w:shd w:val="clear" w:color="auto" w:fill="auto"/>
            <w:vAlign w:val="bottom"/>
            <w:hideMark/>
          </w:tcPr>
          <w:p w14:paraId="7070BE14" w14:textId="77777777" w:rsidR="00686323" w:rsidRPr="00686323" w:rsidRDefault="00686323" w:rsidP="00686323">
            <w:pPr>
              <w:rPr>
                <w:rFonts w:cs="Arial"/>
                <w:color w:val="000000"/>
                <w:sz w:val="20"/>
                <w:lang w:eastAsia="en-GB"/>
              </w:rPr>
            </w:pPr>
            <w:r w:rsidRPr="00686323">
              <w:rPr>
                <w:rFonts w:cs="Arial"/>
                <w:color w:val="000000"/>
                <w:sz w:val="20"/>
                <w:lang w:eastAsia="en-GB"/>
              </w:rPr>
              <w:t xml:space="preserve">Remembrance/Battle of Britain  : Event Management </w:t>
            </w:r>
          </w:p>
        </w:tc>
        <w:tc>
          <w:tcPr>
            <w:tcW w:w="1483" w:type="dxa"/>
            <w:tcBorders>
              <w:top w:val="nil"/>
              <w:left w:val="nil"/>
              <w:bottom w:val="nil"/>
              <w:right w:val="nil"/>
            </w:tcBorders>
            <w:shd w:val="clear" w:color="auto" w:fill="auto"/>
            <w:noWrap/>
            <w:vAlign w:val="bottom"/>
            <w:hideMark/>
          </w:tcPr>
          <w:p w14:paraId="3038F5E2"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4000</w:t>
            </w:r>
          </w:p>
        </w:tc>
        <w:tc>
          <w:tcPr>
            <w:tcW w:w="1483" w:type="dxa"/>
            <w:tcBorders>
              <w:top w:val="nil"/>
              <w:left w:val="nil"/>
              <w:bottom w:val="nil"/>
              <w:right w:val="nil"/>
            </w:tcBorders>
            <w:shd w:val="clear" w:color="auto" w:fill="auto"/>
            <w:vAlign w:val="bottom"/>
          </w:tcPr>
          <w:p w14:paraId="143DB93E" w14:textId="77777777" w:rsidR="00686323" w:rsidRPr="00686323" w:rsidRDefault="00686323" w:rsidP="00686323">
            <w:pPr>
              <w:jc w:val="right"/>
              <w:rPr>
                <w:rFonts w:cs="Arial"/>
                <w:color w:val="000000"/>
                <w:sz w:val="20"/>
                <w:lang w:eastAsia="en-GB"/>
              </w:rPr>
            </w:pPr>
          </w:p>
        </w:tc>
      </w:tr>
      <w:tr w:rsidR="00686323" w:rsidRPr="00686323" w14:paraId="59A5E866" w14:textId="77777777" w:rsidTr="00ED67A2">
        <w:trPr>
          <w:trHeight w:val="310"/>
        </w:trPr>
        <w:tc>
          <w:tcPr>
            <w:tcW w:w="1020" w:type="dxa"/>
            <w:tcBorders>
              <w:top w:val="nil"/>
              <w:left w:val="nil"/>
              <w:bottom w:val="nil"/>
              <w:right w:val="nil"/>
            </w:tcBorders>
            <w:shd w:val="clear" w:color="auto" w:fill="auto"/>
            <w:noWrap/>
            <w:vAlign w:val="bottom"/>
            <w:hideMark/>
          </w:tcPr>
          <w:p w14:paraId="35BD56A9"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13i</w:t>
            </w:r>
          </w:p>
        </w:tc>
        <w:tc>
          <w:tcPr>
            <w:tcW w:w="6186" w:type="dxa"/>
            <w:tcBorders>
              <w:top w:val="nil"/>
              <w:left w:val="nil"/>
              <w:bottom w:val="nil"/>
              <w:right w:val="nil"/>
            </w:tcBorders>
            <w:shd w:val="clear" w:color="auto" w:fill="auto"/>
            <w:noWrap/>
            <w:vAlign w:val="bottom"/>
            <w:hideMark/>
          </w:tcPr>
          <w:p w14:paraId="3BB2611E" w14:textId="77777777" w:rsidR="00686323" w:rsidRPr="00686323" w:rsidRDefault="00686323" w:rsidP="00686323">
            <w:pPr>
              <w:rPr>
                <w:rFonts w:cs="Arial"/>
                <w:color w:val="000000"/>
                <w:sz w:val="20"/>
                <w:lang w:eastAsia="en-GB"/>
              </w:rPr>
            </w:pPr>
            <w:r w:rsidRPr="00686323">
              <w:rPr>
                <w:rFonts w:cs="Arial"/>
                <w:color w:val="000000"/>
                <w:sz w:val="20"/>
                <w:lang w:eastAsia="en-GB"/>
              </w:rPr>
              <w:t>Town Hall/Riverside Club Refreshments</w:t>
            </w:r>
          </w:p>
        </w:tc>
        <w:tc>
          <w:tcPr>
            <w:tcW w:w="1483" w:type="dxa"/>
            <w:tcBorders>
              <w:top w:val="nil"/>
              <w:left w:val="nil"/>
              <w:bottom w:val="nil"/>
              <w:right w:val="nil"/>
            </w:tcBorders>
            <w:shd w:val="clear" w:color="auto" w:fill="auto"/>
            <w:noWrap/>
            <w:vAlign w:val="bottom"/>
            <w:hideMark/>
          </w:tcPr>
          <w:p w14:paraId="45449FED"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500</w:t>
            </w:r>
          </w:p>
        </w:tc>
        <w:tc>
          <w:tcPr>
            <w:tcW w:w="1483" w:type="dxa"/>
            <w:tcBorders>
              <w:top w:val="nil"/>
              <w:left w:val="nil"/>
              <w:bottom w:val="nil"/>
              <w:right w:val="nil"/>
            </w:tcBorders>
            <w:shd w:val="clear" w:color="auto" w:fill="auto"/>
            <w:vAlign w:val="bottom"/>
          </w:tcPr>
          <w:p w14:paraId="74B833BE" w14:textId="77777777" w:rsidR="00686323" w:rsidRPr="00686323" w:rsidRDefault="00686323" w:rsidP="00686323">
            <w:pPr>
              <w:jc w:val="right"/>
              <w:rPr>
                <w:rFonts w:cs="Arial"/>
                <w:color w:val="000000"/>
                <w:sz w:val="20"/>
                <w:lang w:eastAsia="en-GB"/>
              </w:rPr>
            </w:pPr>
          </w:p>
        </w:tc>
      </w:tr>
      <w:tr w:rsidR="00686323" w:rsidRPr="00686323" w14:paraId="3D3A7DD2" w14:textId="77777777" w:rsidTr="00ED67A2">
        <w:trPr>
          <w:trHeight w:val="310"/>
        </w:trPr>
        <w:tc>
          <w:tcPr>
            <w:tcW w:w="1020" w:type="dxa"/>
            <w:tcBorders>
              <w:top w:val="nil"/>
              <w:left w:val="nil"/>
              <w:bottom w:val="nil"/>
              <w:right w:val="nil"/>
            </w:tcBorders>
            <w:shd w:val="clear" w:color="auto" w:fill="auto"/>
            <w:noWrap/>
            <w:vAlign w:val="bottom"/>
            <w:hideMark/>
          </w:tcPr>
          <w:p w14:paraId="4CD16BF1"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14a</w:t>
            </w:r>
          </w:p>
        </w:tc>
        <w:tc>
          <w:tcPr>
            <w:tcW w:w="6186" w:type="dxa"/>
            <w:tcBorders>
              <w:top w:val="nil"/>
              <w:left w:val="nil"/>
              <w:bottom w:val="nil"/>
              <w:right w:val="nil"/>
            </w:tcBorders>
            <w:shd w:val="clear" w:color="auto" w:fill="auto"/>
            <w:noWrap/>
            <w:vAlign w:val="bottom"/>
            <w:hideMark/>
          </w:tcPr>
          <w:p w14:paraId="1926E30E" w14:textId="77777777" w:rsidR="00686323" w:rsidRPr="00686323" w:rsidRDefault="00686323" w:rsidP="00686323">
            <w:pPr>
              <w:rPr>
                <w:rFonts w:cs="Arial"/>
                <w:color w:val="000000"/>
                <w:sz w:val="20"/>
                <w:lang w:eastAsia="en-GB"/>
              </w:rPr>
            </w:pPr>
            <w:r w:rsidRPr="00686323">
              <w:rPr>
                <w:rFonts w:cs="Arial"/>
                <w:color w:val="000000"/>
                <w:sz w:val="20"/>
                <w:lang w:eastAsia="en-GB"/>
              </w:rPr>
              <w:t>Postage</w:t>
            </w:r>
          </w:p>
        </w:tc>
        <w:tc>
          <w:tcPr>
            <w:tcW w:w="1483" w:type="dxa"/>
            <w:tcBorders>
              <w:top w:val="nil"/>
              <w:left w:val="nil"/>
              <w:bottom w:val="nil"/>
              <w:right w:val="nil"/>
            </w:tcBorders>
            <w:shd w:val="clear" w:color="auto" w:fill="auto"/>
            <w:noWrap/>
            <w:vAlign w:val="bottom"/>
            <w:hideMark/>
          </w:tcPr>
          <w:p w14:paraId="03E15626"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100</w:t>
            </w:r>
          </w:p>
        </w:tc>
        <w:tc>
          <w:tcPr>
            <w:tcW w:w="1483" w:type="dxa"/>
            <w:tcBorders>
              <w:top w:val="nil"/>
              <w:left w:val="nil"/>
              <w:bottom w:val="nil"/>
              <w:right w:val="nil"/>
            </w:tcBorders>
            <w:shd w:val="clear" w:color="auto" w:fill="auto"/>
            <w:vAlign w:val="bottom"/>
          </w:tcPr>
          <w:p w14:paraId="76B29CE9" w14:textId="77777777" w:rsidR="00686323" w:rsidRPr="00686323" w:rsidRDefault="00686323" w:rsidP="00686323">
            <w:pPr>
              <w:jc w:val="right"/>
              <w:rPr>
                <w:rFonts w:cs="Arial"/>
                <w:color w:val="000000"/>
                <w:sz w:val="20"/>
                <w:lang w:eastAsia="en-GB"/>
              </w:rPr>
            </w:pPr>
          </w:p>
        </w:tc>
      </w:tr>
      <w:tr w:rsidR="00686323" w:rsidRPr="00686323" w14:paraId="451484AB" w14:textId="77777777" w:rsidTr="00ED67A2">
        <w:trPr>
          <w:trHeight w:val="310"/>
        </w:trPr>
        <w:tc>
          <w:tcPr>
            <w:tcW w:w="1020" w:type="dxa"/>
            <w:tcBorders>
              <w:top w:val="nil"/>
              <w:left w:val="nil"/>
              <w:bottom w:val="nil"/>
              <w:right w:val="nil"/>
            </w:tcBorders>
            <w:shd w:val="clear" w:color="auto" w:fill="auto"/>
            <w:noWrap/>
            <w:vAlign w:val="bottom"/>
            <w:hideMark/>
          </w:tcPr>
          <w:p w14:paraId="07F9BFC7"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14b</w:t>
            </w:r>
          </w:p>
        </w:tc>
        <w:tc>
          <w:tcPr>
            <w:tcW w:w="6186" w:type="dxa"/>
            <w:tcBorders>
              <w:top w:val="nil"/>
              <w:left w:val="nil"/>
              <w:bottom w:val="nil"/>
              <w:right w:val="nil"/>
            </w:tcBorders>
            <w:shd w:val="clear" w:color="auto" w:fill="auto"/>
            <w:noWrap/>
            <w:vAlign w:val="bottom"/>
            <w:hideMark/>
          </w:tcPr>
          <w:p w14:paraId="133EEAA5" w14:textId="77777777" w:rsidR="00686323" w:rsidRPr="00686323" w:rsidRDefault="00686323" w:rsidP="00686323">
            <w:pPr>
              <w:rPr>
                <w:rFonts w:cs="Arial"/>
                <w:color w:val="000000"/>
                <w:sz w:val="20"/>
                <w:lang w:eastAsia="en-GB"/>
              </w:rPr>
            </w:pPr>
            <w:r w:rsidRPr="00686323">
              <w:rPr>
                <w:rFonts w:cs="Arial"/>
                <w:color w:val="000000"/>
                <w:sz w:val="20"/>
                <w:lang w:eastAsia="en-GB"/>
              </w:rPr>
              <w:t>Subscriptions</w:t>
            </w:r>
          </w:p>
        </w:tc>
        <w:tc>
          <w:tcPr>
            <w:tcW w:w="1483" w:type="dxa"/>
            <w:tcBorders>
              <w:top w:val="nil"/>
              <w:left w:val="nil"/>
              <w:bottom w:val="nil"/>
              <w:right w:val="nil"/>
            </w:tcBorders>
            <w:shd w:val="clear" w:color="auto" w:fill="auto"/>
            <w:noWrap/>
            <w:vAlign w:val="bottom"/>
            <w:hideMark/>
          </w:tcPr>
          <w:p w14:paraId="6FBC7C01"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448</w:t>
            </w:r>
          </w:p>
        </w:tc>
        <w:tc>
          <w:tcPr>
            <w:tcW w:w="1483" w:type="dxa"/>
            <w:tcBorders>
              <w:top w:val="nil"/>
              <w:left w:val="nil"/>
              <w:bottom w:val="nil"/>
              <w:right w:val="nil"/>
            </w:tcBorders>
            <w:shd w:val="clear" w:color="auto" w:fill="auto"/>
            <w:vAlign w:val="bottom"/>
          </w:tcPr>
          <w:p w14:paraId="2CEE17D1" w14:textId="77777777" w:rsidR="00686323" w:rsidRPr="00686323" w:rsidRDefault="00686323" w:rsidP="00686323">
            <w:pPr>
              <w:jc w:val="right"/>
              <w:rPr>
                <w:rFonts w:cs="Arial"/>
                <w:color w:val="000000"/>
                <w:sz w:val="20"/>
                <w:lang w:eastAsia="en-GB"/>
              </w:rPr>
            </w:pPr>
          </w:p>
        </w:tc>
      </w:tr>
      <w:tr w:rsidR="00686323" w:rsidRPr="00686323" w14:paraId="565D5714" w14:textId="77777777" w:rsidTr="00ED67A2">
        <w:trPr>
          <w:trHeight w:val="310"/>
        </w:trPr>
        <w:tc>
          <w:tcPr>
            <w:tcW w:w="1020" w:type="dxa"/>
            <w:tcBorders>
              <w:top w:val="nil"/>
              <w:left w:val="nil"/>
              <w:bottom w:val="nil"/>
              <w:right w:val="nil"/>
            </w:tcBorders>
            <w:shd w:val="clear" w:color="auto" w:fill="auto"/>
            <w:noWrap/>
            <w:vAlign w:val="bottom"/>
            <w:hideMark/>
          </w:tcPr>
          <w:p w14:paraId="3F32627F"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14c</w:t>
            </w:r>
          </w:p>
        </w:tc>
        <w:tc>
          <w:tcPr>
            <w:tcW w:w="6186" w:type="dxa"/>
            <w:tcBorders>
              <w:top w:val="nil"/>
              <w:left w:val="nil"/>
              <w:bottom w:val="nil"/>
              <w:right w:val="nil"/>
            </w:tcBorders>
            <w:shd w:val="clear" w:color="auto" w:fill="auto"/>
            <w:noWrap/>
            <w:vAlign w:val="bottom"/>
            <w:hideMark/>
          </w:tcPr>
          <w:p w14:paraId="0AF97BD4" w14:textId="77777777" w:rsidR="00686323" w:rsidRPr="00686323" w:rsidRDefault="00686323" w:rsidP="00686323">
            <w:pPr>
              <w:rPr>
                <w:rFonts w:cs="Arial"/>
                <w:color w:val="000000"/>
                <w:sz w:val="20"/>
                <w:lang w:eastAsia="en-GB"/>
              </w:rPr>
            </w:pPr>
            <w:r w:rsidRPr="00686323">
              <w:rPr>
                <w:rFonts w:cs="Arial"/>
                <w:color w:val="000000"/>
                <w:sz w:val="20"/>
                <w:lang w:eastAsia="en-GB"/>
              </w:rPr>
              <w:t>Printing / Stationery</w:t>
            </w:r>
          </w:p>
        </w:tc>
        <w:tc>
          <w:tcPr>
            <w:tcW w:w="1483" w:type="dxa"/>
            <w:tcBorders>
              <w:top w:val="nil"/>
              <w:left w:val="nil"/>
              <w:bottom w:val="nil"/>
              <w:right w:val="nil"/>
            </w:tcBorders>
            <w:shd w:val="clear" w:color="auto" w:fill="auto"/>
            <w:noWrap/>
            <w:vAlign w:val="bottom"/>
            <w:hideMark/>
          </w:tcPr>
          <w:p w14:paraId="201037C1"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1000</w:t>
            </w:r>
          </w:p>
        </w:tc>
        <w:tc>
          <w:tcPr>
            <w:tcW w:w="1483" w:type="dxa"/>
            <w:tcBorders>
              <w:top w:val="nil"/>
              <w:left w:val="nil"/>
              <w:bottom w:val="nil"/>
              <w:right w:val="nil"/>
            </w:tcBorders>
            <w:shd w:val="clear" w:color="auto" w:fill="auto"/>
            <w:vAlign w:val="bottom"/>
          </w:tcPr>
          <w:p w14:paraId="2937A262" w14:textId="77777777" w:rsidR="00686323" w:rsidRPr="00686323" w:rsidRDefault="00686323" w:rsidP="00686323">
            <w:pPr>
              <w:jc w:val="right"/>
              <w:rPr>
                <w:rFonts w:cs="Arial"/>
                <w:color w:val="000000"/>
                <w:sz w:val="20"/>
                <w:lang w:eastAsia="en-GB"/>
              </w:rPr>
            </w:pPr>
          </w:p>
        </w:tc>
      </w:tr>
      <w:tr w:rsidR="00686323" w:rsidRPr="00686323" w14:paraId="04BCE10F" w14:textId="77777777" w:rsidTr="00ED67A2">
        <w:trPr>
          <w:trHeight w:val="310"/>
        </w:trPr>
        <w:tc>
          <w:tcPr>
            <w:tcW w:w="1020" w:type="dxa"/>
            <w:tcBorders>
              <w:top w:val="nil"/>
              <w:left w:val="nil"/>
              <w:bottom w:val="nil"/>
              <w:right w:val="nil"/>
            </w:tcBorders>
            <w:shd w:val="clear" w:color="auto" w:fill="auto"/>
            <w:noWrap/>
            <w:vAlign w:val="bottom"/>
            <w:hideMark/>
          </w:tcPr>
          <w:p w14:paraId="55E26D0F"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14d</w:t>
            </w:r>
          </w:p>
        </w:tc>
        <w:tc>
          <w:tcPr>
            <w:tcW w:w="6186" w:type="dxa"/>
            <w:tcBorders>
              <w:top w:val="nil"/>
              <w:left w:val="nil"/>
              <w:bottom w:val="nil"/>
              <w:right w:val="nil"/>
            </w:tcBorders>
            <w:shd w:val="clear" w:color="auto" w:fill="auto"/>
            <w:noWrap/>
            <w:vAlign w:val="bottom"/>
            <w:hideMark/>
          </w:tcPr>
          <w:p w14:paraId="6A7ECDA3" w14:textId="77777777" w:rsidR="00686323" w:rsidRPr="00686323" w:rsidRDefault="00686323" w:rsidP="00686323">
            <w:pPr>
              <w:rPr>
                <w:rFonts w:cs="Arial"/>
                <w:color w:val="000000"/>
                <w:sz w:val="20"/>
                <w:lang w:eastAsia="en-GB"/>
              </w:rPr>
            </w:pPr>
            <w:r w:rsidRPr="00686323">
              <w:rPr>
                <w:rFonts w:cs="Arial"/>
                <w:color w:val="000000"/>
                <w:sz w:val="20"/>
                <w:lang w:eastAsia="en-GB"/>
              </w:rPr>
              <w:t>Telephone (net of private calls)</w:t>
            </w:r>
          </w:p>
        </w:tc>
        <w:tc>
          <w:tcPr>
            <w:tcW w:w="1483" w:type="dxa"/>
            <w:tcBorders>
              <w:top w:val="nil"/>
              <w:left w:val="nil"/>
              <w:bottom w:val="nil"/>
              <w:right w:val="nil"/>
            </w:tcBorders>
            <w:shd w:val="clear" w:color="auto" w:fill="auto"/>
            <w:noWrap/>
            <w:vAlign w:val="bottom"/>
            <w:hideMark/>
          </w:tcPr>
          <w:p w14:paraId="1DA3C35A"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2E8A2512" w14:textId="77777777" w:rsidR="00686323" w:rsidRPr="00686323" w:rsidRDefault="00686323" w:rsidP="00686323">
            <w:pPr>
              <w:jc w:val="right"/>
              <w:rPr>
                <w:rFonts w:cs="Arial"/>
                <w:color w:val="000000"/>
                <w:sz w:val="20"/>
                <w:lang w:eastAsia="en-GB"/>
              </w:rPr>
            </w:pPr>
          </w:p>
        </w:tc>
      </w:tr>
      <w:tr w:rsidR="00686323" w:rsidRPr="00686323" w14:paraId="7C54F92B" w14:textId="77777777" w:rsidTr="00ED67A2">
        <w:trPr>
          <w:trHeight w:val="310"/>
        </w:trPr>
        <w:tc>
          <w:tcPr>
            <w:tcW w:w="1020" w:type="dxa"/>
            <w:tcBorders>
              <w:top w:val="nil"/>
              <w:left w:val="nil"/>
              <w:bottom w:val="nil"/>
              <w:right w:val="nil"/>
            </w:tcBorders>
            <w:shd w:val="clear" w:color="auto" w:fill="auto"/>
            <w:noWrap/>
            <w:vAlign w:val="bottom"/>
            <w:hideMark/>
          </w:tcPr>
          <w:p w14:paraId="5D12B4CB"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15</w:t>
            </w:r>
          </w:p>
        </w:tc>
        <w:tc>
          <w:tcPr>
            <w:tcW w:w="6186" w:type="dxa"/>
            <w:tcBorders>
              <w:top w:val="nil"/>
              <w:left w:val="nil"/>
              <w:bottom w:val="nil"/>
              <w:right w:val="nil"/>
            </w:tcBorders>
            <w:shd w:val="clear" w:color="auto" w:fill="auto"/>
            <w:noWrap/>
            <w:vAlign w:val="bottom"/>
            <w:hideMark/>
          </w:tcPr>
          <w:p w14:paraId="31AEC05D" w14:textId="77777777" w:rsidR="00686323" w:rsidRPr="00686323" w:rsidRDefault="00686323" w:rsidP="00686323">
            <w:pPr>
              <w:rPr>
                <w:rFonts w:cs="Arial"/>
                <w:color w:val="000000"/>
                <w:sz w:val="20"/>
                <w:lang w:eastAsia="en-GB"/>
              </w:rPr>
            </w:pPr>
            <w:r w:rsidRPr="00686323">
              <w:rPr>
                <w:rFonts w:cs="Arial"/>
                <w:color w:val="000000"/>
                <w:sz w:val="20"/>
                <w:lang w:eastAsia="en-GB"/>
              </w:rPr>
              <w:t>Audit Fee</w:t>
            </w:r>
          </w:p>
        </w:tc>
        <w:tc>
          <w:tcPr>
            <w:tcW w:w="1483" w:type="dxa"/>
            <w:tcBorders>
              <w:top w:val="nil"/>
              <w:left w:val="nil"/>
              <w:bottom w:val="nil"/>
              <w:right w:val="nil"/>
            </w:tcBorders>
            <w:shd w:val="clear" w:color="auto" w:fill="auto"/>
            <w:noWrap/>
            <w:vAlign w:val="bottom"/>
            <w:hideMark/>
          </w:tcPr>
          <w:p w14:paraId="181689DA"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400</w:t>
            </w:r>
          </w:p>
        </w:tc>
        <w:tc>
          <w:tcPr>
            <w:tcW w:w="1483" w:type="dxa"/>
            <w:tcBorders>
              <w:top w:val="nil"/>
              <w:left w:val="nil"/>
              <w:bottom w:val="nil"/>
              <w:right w:val="nil"/>
            </w:tcBorders>
            <w:shd w:val="clear" w:color="auto" w:fill="auto"/>
            <w:vAlign w:val="bottom"/>
          </w:tcPr>
          <w:p w14:paraId="33B33069" w14:textId="77777777" w:rsidR="00686323" w:rsidRPr="00686323" w:rsidRDefault="00686323" w:rsidP="00686323">
            <w:pPr>
              <w:jc w:val="right"/>
              <w:rPr>
                <w:rFonts w:cs="Arial"/>
                <w:color w:val="000000"/>
                <w:sz w:val="20"/>
                <w:lang w:eastAsia="en-GB"/>
              </w:rPr>
            </w:pPr>
          </w:p>
        </w:tc>
      </w:tr>
      <w:tr w:rsidR="00686323" w:rsidRPr="00686323" w14:paraId="1CC2EE3F" w14:textId="77777777" w:rsidTr="00ED67A2">
        <w:trPr>
          <w:trHeight w:val="268"/>
        </w:trPr>
        <w:tc>
          <w:tcPr>
            <w:tcW w:w="1020" w:type="dxa"/>
            <w:tcBorders>
              <w:top w:val="nil"/>
              <w:left w:val="nil"/>
              <w:bottom w:val="nil"/>
              <w:right w:val="nil"/>
            </w:tcBorders>
            <w:shd w:val="clear" w:color="auto" w:fill="auto"/>
            <w:noWrap/>
            <w:vAlign w:val="center"/>
            <w:hideMark/>
          </w:tcPr>
          <w:p w14:paraId="62E7DC55"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16</w:t>
            </w:r>
          </w:p>
        </w:tc>
        <w:tc>
          <w:tcPr>
            <w:tcW w:w="6186" w:type="dxa"/>
            <w:tcBorders>
              <w:top w:val="nil"/>
              <w:left w:val="nil"/>
              <w:bottom w:val="nil"/>
              <w:right w:val="nil"/>
            </w:tcBorders>
            <w:shd w:val="clear" w:color="auto" w:fill="auto"/>
            <w:vAlign w:val="bottom"/>
            <w:hideMark/>
          </w:tcPr>
          <w:p w14:paraId="73FC9080" w14:textId="77777777" w:rsidR="00686323" w:rsidRPr="00686323" w:rsidRDefault="00686323" w:rsidP="00686323">
            <w:pPr>
              <w:rPr>
                <w:rFonts w:cs="Arial"/>
                <w:color w:val="000000"/>
                <w:sz w:val="20"/>
                <w:lang w:eastAsia="en-GB"/>
              </w:rPr>
            </w:pPr>
            <w:proofErr w:type="spellStart"/>
            <w:r w:rsidRPr="00686323">
              <w:rPr>
                <w:rFonts w:cs="Arial"/>
                <w:color w:val="000000"/>
                <w:sz w:val="20"/>
                <w:lang w:eastAsia="en-GB"/>
              </w:rPr>
              <w:t>Equipment,furniture,fittings</w:t>
            </w:r>
            <w:proofErr w:type="spellEnd"/>
            <w:r w:rsidRPr="00686323">
              <w:rPr>
                <w:rFonts w:cs="Arial"/>
                <w:color w:val="000000"/>
                <w:sz w:val="20"/>
                <w:lang w:eastAsia="en-GB"/>
              </w:rPr>
              <w:t>, repair and maintenance etc.</w:t>
            </w:r>
          </w:p>
        </w:tc>
        <w:tc>
          <w:tcPr>
            <w:tcW w:w="1483" w:type="dxa"/>
            <w:tcBorders>
              <w:top w:val="nil"/>
              <w:left w:val="nil"/>
              <w:bottom w:val="nil"/>
              <w:right w:val="nil"/>
            </w:tcBorders>
            <w:shd w:val="clear" w:color="auto" w:fill="auto"/>
            <w:noWrap/>
            <w:vAlign w:val="bottom"/>
            <w:hideMark/>
          </w:tcPr>
          <w:p w14:paraId="3B4086B8"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357D2360" w14:textId="77777777" w:rsidR="00686323" w:rsidRPr="00686323" w:rsidRDefault="00686323" w:rsidP="00686323">
            <w:pPr>
              <w:jc w:val="right"/>
              <w:rPr>
                <w:rFonts w:cs="Arial"/>
                <w:color w:val="000000"/>
                <w:sz w:val="20"/>
                <w:lang w:eastAsia="en-GB"/>
              </w:rPr>
            </w:pPr>
          </w:p>
        </w:tc>
      </w:tr>
      <w:tr w:rsidR="00686323" w:rsidRPr="00686323" w14:paraId="210AE541" w14:textId="77777777" w:rsidTr="00ED67A2">
        <w:trPr>
          <w:trHeight w:val="310"/>
        </w:trPr>
        <w:tc>
          <w:tcPr>
            <w:tcW w:w="1020" w:type="dxa"/>
            <w:tcBorders>
              <w:top w:val="nil"/>
              <w:left w:val="nil"/>
              <w:bottom w:val="nil"/>
              <w:right w:val="nil"/>
            </w:tcBorders>
            <w:shd w:val="clear" w:color="auto" w:fill="auto"/>
            <w:noWrap/>
            <w:vAlign w:val="bottom"/>
            <w:hideMark/>
          </w:tcPr>
          <w:p w14:paraId="7D3AAE97"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17</w:t>
            </w:r>
          </w:p>
        </w:tc>
        <w:tc>
          <w:tcPr>
            <w:tcW w:w="6186" w:type="dxa"/>
            <w:tcBorders>
              <w:top w:val="nil"/>
              <w:left w:val="nil"/>
              <w:bottom w:val="nil"/>
              <w:right w:val="nil"/>
            </w:tcBorders>
            <w:shd w:val="clear" w:color="auto" w:fill="auto"/>
            <w:noWrap/>
            <w:vAlign w:val="bottom"/>
            <w:hideMark/>
          </w:tcPr>
          <w:p w14:paraId="4F48D08A" w14:textId="77777777" w:rsidR="00686323" w:rsidRPr="00686323" w:rsidRDefault="00686323" w:rsidP="00686323">
            <w:pPr>
              <w:rPr>
                <w:rFonts w:cs="Arial"/>
                <w:color w:val="000000"/>
                <w:sz w:val="20"/>
                <w:lang w:eastAsia="en-GB"/>
              </w:rPr>
            </w:pPr>
            <w:proofErr w:type="spellStart"/>
            <w:r w:rsidRPr="00686323">
              <w:rPr>
                <w:rFonts w:cs="Arial"/>
                <w:color w:val="000000"/>
                <w:sz w:val="20"/>
                <w:lang w:eastAsia="en-GB"/>
              </w:rPr>
              <w:t>Conferences,committees</w:t>
            </w:r>
            <w:proofErr w:type="spellEnd"/>
            <w:r w:rsidRPr="00686323">
              <w:rPr>
                <w:rFonts w:cs="Arial"/>
                <w:color w:val="000000"/>
                <w:sz w:val="20"/>
                <w:lang w:eastAsia="en-GB"/>
              </w:rPr>
              <w:t xml:space="preserve"> and travelling</w:t>
            </w:r>
          </w:p>
        </w:tc>
        <w:tc>
          <w:tcPr>
            <w:tcW w:w="1483" w:type="dxa"/>
            <w:tcBorders>
              <w:top w:val="nil"/>
              <w:left w:val="nil"/>
              <w:bottom w:val="nil"/>
              <w:right w:val="nil"/>
            </w:tcBorders>
            <w:shd w:val="clear" w:color="auto" w:fill="auto"/>
            <w:noWrap/>
            <w:vAlign w:val="bottom"/>
            <w:hideMark/>
          </w:tcPr>
          <w:p w14:paraId="37751760"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220E7E2A" w14:textId="77777777" w:rsidR="00686323" w:rsidRPr="00686323" w:rsidRDefault="00686323" w:rsidP="00686323">
            <w:pPr>
              <w:jc w:val="right"/>
              <w:rPr>
                <w:rFonts w:cs="Arial"/>
                <w:color w:val="000000"/>
                <w:sz w:val="20"/>
                <w:lang w:eastAsia="en-GB"/>
              </w:rPr>
            </w:pPr>
          </w:p>
        </w:tc>
      </w:tr>
      <w:tr w:rsidR="00686323" w:rsidRPr="00686323" w14:paraId="0DF39486" w14:textId="77777777" w:rsidTr="00ED67A2">
        <w:trPr>
          <w:trHeight w:val="310"/>
        </w:trPr>
        <w:tc>
          <w:tcPr>
            <w:tcW w:w="1020" w:type="dxa"/>
            <w:tcBorders>
              <w:top w:val="nil"/>
              <w:left w:val="nil"/>
              <w:bottom w:val="nil"/>
              <w:right w:val="nil"/>
            </w:tcBorders>
            <w:shd w:val="clear" w:color="auto" w:fill="auto"/>
            <w:noWrap/>
            <w:vAlign w:val="bottom"/>
            <w:hideMark/>
          </w:tcPr>
          <w:p w14:paraId="3A09B9D8"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18</w:t>
            </w:r>
          </w:p>
        </w:tc>
        <w:tc>
          <w:tcPr>
            <w:tcW w:w="6186" w:type="dxa"/>
            <w:tcBorders>
              <w:top w:val="nil"/>
              <w:left w:val="nil"/>
              <w:bottom w:val="nil"/>
              <w:right w:val="nil"/>
            </w:tcBorders>
            <w:shd w:val="clear" w:color="auto" w:fill="auto"/>
            <w:noWrap/>
            <w:vAlign w:val="bottom"/>
            <w:hideMark/>
          </w:tcPr>
          <w:p w14:paraId="222B5508" w14:textId="3354D52E" w:rsidR="00686323" w:rsidRPr="00686323" w:rsidRDefault="00686323" w:rsidP="00686323">
            <w:pPr>
              <w:rPr>
                <w:rFonts w:cs="Arial"/>
                <w:color w:val="000000"/>
                <w:sz w:val="20"/>
                <w:lang w:eastAsia="en-GB"/>
              </w:rPr>
            </w:pPr>
            <w:r w:rsidRPr="00686323">
              <w:rPr>
                <w:rFonts w:cs="Arial"/>
                <w:color w:val="000000"/>
                <w:sz w:val="20"/>
                <w:lang w:eastAsia="en-GB"/>
              </w:rPr>
              <w:t xml:space="preserve">Training </w:t>
            </w:r>
            <w:r>
              <w:rPr>
                <w:rFonts w:cs="Arial"/>
                <w:color w:val="000000"/>
                <w:sz w:val="20"/>
                <w:lang w:eastAsia="en-GB"/>
              </w:rPr>
              <w:t>–</w:t>
            </w:r>
            <w:r w:rsidRPr="00686323">
              <w:rPr>
                <w:rFonts w:cs="Arial"/>
                <w:color w:val="000000"/>
                <w:sz w:val="20"/>
                <w:lang w:eastAsia="en-GB"/>
              </w:rPr>
              <w:t xml:space="preserve"> Mayor</w:t>
            </w:r>
            <w:r>
              <w:rPr>
                <w:rFonts w:cs="Arial"/>
                <w:color w:val="000000"/>
                <w:sz w:val="20"/>
                <w:lang w:eastAsia="en-GB"/>
              </w:rPr>
              <w:t>, Town Clerk and Secretary</w:t>
            </w:r>
          </w:p>
        </w:tc>
        <w:tc>
          <w:tcPr>
            <w:tcW w:w="1483" w:type="dxa"/>
            <w:tcBorders>
              <w:top w:val="nil"/>
              <w:left w:val="nil"/>
              <w:bottom w:val="nil"/>
              <w:right w:val="nil"/>
            </w:tcBorders>
            <w:shd w:val="clear" w:color="auto" w:fill="auto"/>
            <w:noWrap/>
            <w:vAlign w:val="bottom"/>
            <w:hideMark/>
          </w:tcPr>
          <w:p w14:paraId="7369EB45"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4173AE54" w14:textId="77777777" w:rsidR="00686323" w:rsidRPr="00686323" w:rsidRDefault="00686323" w:rsidP="00686323">
            <w:pPr>
              <w:jc w:val="right"/>
              <w:rPr>
                <w:rFonts w:cs="Arial"/>
                <w:color w:val="000000"/>
                <w:sz w:val="20"/>
                <w:lang w:eastAsia="en-GB"/>
              </w:rPr>
            </w:pPr>
          </w:p>
        </w:tc>
      </w:tr>
      <w:tr w:rsidR="00686323" w:rsidRPr="00686323" w14:paraId="11947FDE" w14:textId="77777777" w:rsidTr="00ED67A2">
        <w:trPr>
          <w:trHeight w:val="310"/>
        </w:trPr>
        <w:tc>
          <w:tcPr>
            <w:tcW w:w="1020" w:type="dxa"/>
            <w:tcBorders>
              <w:top w:val="nil"/>
              <w:left w:val="nil"/>
              <w:bottom w:val="nil"/>
              <w:right w:val="nil"/>
            </w:tcBorders>
            <w:shd w:val="clear" w:color="auto" w:fill="auto"/>
            <w:noWrap/>
            <w:vAlign w:val="bottom"/>
            <w:hideMark/>
          </w:tcPr>
          <w:p w14:paraId="75EDD611"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19</w:t>
            </w:r>
          </w:p>
        </w:tc>
        <w:tc>
          <w:tcPr>
            <w:tcW w:w="6186" w:type="dxa"/>
            <w:tcBorders>
              <w:top w:val="nil"/>
              <w:left w:val="nil"/>
              <w:bottom w:val="nil"/>
              <w:right w:val="nil"/>
            </w:tcBorders>
            <w:shd w:val="clear" w:color="auto" w:fill="auto"/>
            <w:noWrap/>
            <w:vAlign w:val="bottom"/>
            <w:hideMark/>
          </w:tcPr>
          <w:p w14:paraId="403A346D" w14:textId="77777777" w:rsidR="00686323" w:rsidRPr="00686323" w:rsidRDefault="00686323" w:rsidP="00686323">
            <w:pPr>
              <w:rPr>
                <w:rFonts w:cs="Arial"/>
                <w:color w:val="000000"/>
                <w:sz w:val="20"/>
                <w:lang w:eastAsia="en-GB"/>
              </w:rPr>
            </w:pPr>
            <w:r w:rsidRPr="00686323">
              <w:rPr>
                <w:rFonts w:cs="Arial"/>
                <w:color w:val="000000"/>
                <w:sz w:val="20"/>
                <w:lang w:eastAsia="en-GB"/>
              </w:rPr>
              <w:t>Advertising and Media Fees</w:t>
            </w:r>
          </w:p>
        </w:tc>
        <w:tc>
          <w:tcPr>
            <w:tcW w:w="1483" w:type="dxa"/>
            <w:tcBorders>
              <w:top w:val="nil"/>
              <w:left w:val="nil"/>
              <w:bottom w:val="nil"/>
              <w:right w:val="nil"/>
            </w:tcBorders>
            <w:shd w:val="clear" w:color="auto" w:fill="auto"/>
            <w:noWrap/>
            <w:vAlign w:val="bottom"/>
            <w:hideMark/>
          </w:tcPr>
          <w:p w14:paraId="13FA02F5"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79501DCF" w14:textId="77777777" w:rsidR="00686323" w:rsidRPr="00686323" w:rsidRDefault="00686323" w:rsidP="00686323">
            <w:pPr>
              <w:jc w:val="right"/>
              <w:rPr>
                <w:rFonts w:cs="Arial"/>
                <w:color w:val="000000"/>
                <w:sz w:val="20"/>
                <w:lang w:eastAsia="en-GB"/>
              </w:rPr>
            </w:pPr>
          </w:p>
        </w:tc>
      </w:tr>
      <w:tr w:rsidR="00686323" w:rsidRPr="00686323" w14:paraId="569B9D58" w14:textId="77777777" w:rsidTr="00ED67A2">
        <w:trPr>
          <w:trHeight w:val="310"/>
        </w:trPr>
        <w:tc>
          <w:tcPr>
            <w:tcW w:w="1020" w:type="dxa"/>
            <w:tcBorders>
              <w:top w:val="nil"/>
              <w:left w:val="nil"/>
              <w:bottom w:val="nil"/>
              <w:right w:val="nil"/>
            </w:tcBorders>
            <w:shd w:val="clear" w:color="auto" w:fill="auto"/>
            <w:noWrap/>
            <w:vAlign w:val="bottom"/>
            <w:hideMark/>
          </w:tcPr>
          <w:p w14:paraId="08FA3042"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20a</w:t>
            </w:r>
          </w:p>
        </w:tc>
        <w:tc>
          <w:tcPr>
            <w:tcW w:w="6186" w:type="dxa"/>
            <w:tcBorders>
              <w:top w:val="nil"/>
              <w:left w:val="nil"/>
              <w:bottom w:val="nil"/>
              <w:right w:val="nil"/>
            </w:tcBorders>
            <w:shd w:val="clear" w:color="auto" w:fill="auto"/>
            <w:noWrap/>
            <w:vAlign w:val="bottom"/>
            <w:hideMark/>
          </w:tcPr>
          <w:p w14:paraId="011A07D5" w14:textId="77777777" w:rsidR="00686323" w:rsidRPr="00686323" w:rsidRDefault="00686323" w:rsidP="00686323">
            <w:pPr>
              <w:rPr>
                <w:rFonts w:cs="Arial"/>
                <w:color w:val="000000"/>
                <w:sz w:val="20"/>
                <w:lang w:eastAsia="en-GB"/>
              </w:rPr>
            </w:pPr>
            <w:r w:rsidRPr="00686323">
              <w:rPr>
                <w:rFonts w:cs="Arial"/>
                <w:color w:val="000000"/>
                <w:sz w:val="20"/>
                <w:lang w:eastAsia="en-GB"/>
              </w:rPr>
              <w:t xml:space="preserve">Flowers for </w:t>
            </w:r>
            <w:proofErr w:type="spellStart"/>
            <w:r w:rsidRPr="00686323">
              <w:rPr>
                <w:rFonts w:cs="Arial"/>
                <w:color w:val="000000"/>
                <w:sz w:val="20"/>
                <w:lang w:eastAsia="en-GB"/>
              </w:rPr>
              <w:t>Parlour</w:t>
            </w:r>
            <w:proofErr w:type="spellEnd"/>
          </w:p>
        </w:tc>
        <w:tc>
          <w:tcPr>
            <w:tcW w:w="1483" w:type="dxa"/>
            <w:tcBorders>
              <w:top w:val="nil"/>
              <w:left w:val="nil"/>
              <w:bottom w:val="nil"/>
              <w:right w:val="nil"/>
            </w:tcBorders>
            <w:shd w:val="clear" w:color="auto" w:fill="auto"/>
            <w:noWrap/>
            <w:vAlign w:val="bottom"/>
            <w:hideMark/>
          </w:tcPr>
          <w:p w14:paraId="5EAB1E2A"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0.00</w:t>
            </w:r>
          </w:p>
        </w:tc>
        <w:tc>
          <w:tcPr>
            <w:tcW w:w="1483" w:type="dxa"/>
            <w:tcBorders>
              <w:top w:val="nil"/>
              <w:left w:val="nil"/>
              <w:bottom w:val="nil"/>
              <w:right w:val="nil"/>
            </w:tcBorders>
            <w:shd w:val="clear" w:color="auto" w:fill="auto"/>
            <w:vAlign w:val="bottom"/>
          </w:tcPr>
          <w:p w14:paraId="65B11C68" w14:textId="77777777" w:rsidR="00686323" w:rsidRPr="00686323" w:rsidRDefault="00686323" w:rsidP="00686323">
            <w:pPr>
              <w:jc w:val="right"/>
              <w:rPr>
                <w:rFonts w:cs="Arial"/>
                <w:color w:val="000000"/>
                <w:sz w:val="20"/>
                <w:lang w:eastAsia="en-GB"/>
              </w:rPr>
            </w:pPr>
          </w:p>
        </w:tc>
      </w:tr>
      <w:tr w:rsidR="00686323" w:rsidRPr="00686323" w14:paraId="77F5CE0D" w14:textId="77777777" w:rsidTr="00ED67A2">
        <w:trPr>
          <w:trHeight w:val="310"/>
        </w:trPr>
        <w:tc>
          <w:tcPr>
            <w:tcW w:w="1020" w:type="dxa"/>
            <w:tcBorders>
              <w:top w:val="nil"/>
              <w:left w:val="nil"/>
              <w:bottom w:val="nil"/>
              <w:right w:val="nil"/>
            </w:tcBorders>
            <w:shd w:val="clear" w:color="auto" w:fill="auto"/>
            <w:noWrap/>
            <w:vAlign w:val="bottom"/>
            <w:hideMark/>
          </w:tcPr>
          <w:p w14:paraId="2AF01176"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20b</w:t>
            </w:r>
          </w:p>
        </w:tc>
        <w:tc>
          <w:tcPr>
            <w:tcW w:w="6186" w:type="dxa"/>
            <w:tcBorders>
              <w:top w:val="nil"/>
              <w:left w:val="nil"/>
              <w:bottom w:val="nil"/>
              <w:right w:val="nil"/>
            </w:tcBorders>
            <w:shd w:val="clear" w:color="auto" w:fill="auto"/>
            <w:noWrap/>
            <w:vAlign w:val="bottom"/>
            <w:hideMark/>
          </w:tcPr>
          <w:p w14:paraId="56DAA333" w14:textId="77777777" w:rsidR="00686323" w:rsidRPr="00686323" w:rsidRDefault="00686323" w:rsidP="00686323">
            <w:pPr>
              <w:rPr>
                <w:rFonts w:cs="Arial"/>
                <w:color w:val="000000"/>
                <w:sz w:val="20"/>
                <w:lang w:eastAsia="en-GB"/>
              </w:rPr>
            </w:pPr>
            <w:r w:rsidRPr="00686323">
              <w:rPr>
                <w:rFonts w:cs="Arial"/>
                <w:color w:val="000000"/>
                <w:sz w:val="20"/>
                <w:lang w:eastAsia="en-GB"/>
              </w:rPr>
              <w:t>photography Mayor</w:t>
            </w:r>
          </w:p>
        </w:tc>
        <w:tc>
          <w:tcPr>
            <w:tcW w:w="1483" w:type="dxa"/>
            <w:tcBorders>
              <w:top w:val="nil"/>
              <w:left w:val="nil"/>
              <w:bottom w:val="nil"/>
              <w:right w:val="nil"/>
            </w:tcBorders>
            <w:shd w:val="clear" w:color="auto" w:fill="auto"/>
            <w:noWrap/>
            <w:vAlign w:val="bottom"/>
            <w:hideMark/>
          </w:tcPr>
          <w:p w14:paraId="1CB3B25F"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24.</w:t>
            </w:r>
          </w:p>
        </w:tc>
        <w:tc>
          <w:tcPr>
            <w:tcW w:w="1483" w:type="dxa"/>
            <w:tcBorders>
              <w:top w:val="nil"/>
              <w:left w:val="nil"/>
              <w:bottom w:val="nil"/>
              <w:right w:val="nil"/>
            </w:tcBorders>
            <w:shd w:val="clear" w:color="auto" w:fill="auto"/>
            <w:vAlign w:val="bottom"/>
          </w:tcPr>
          <w:p w14:paraId="34CEADFF" w14:textId="77777777" w:rsidR="00686323" w:rsidRPr="00686323" w:rsidRDefault="00686323" w:rsidP="00686323">
            <w:pPr>
              <w:jc w:val="right"/>
              <w:rPr>
                <w:rFonts w:cs="Arial"/>
                <w:color w:val="000000"/>
                <w:sz w:val="20"/>
                <w:lang w:eastAsia="en-GB"/>
              </w:rPr>
            </w:pPr>
          </w:p>
        </w:tc>
      </w:tr>
      <w:tr w:rsidR="00686323" w:rsidRPr="00686323" w14:paraId="2C38CAEF" w14:textId="77777777" w:rsidTr="00ED67A2">
        <w:trPr>
          <w:trHeight w:val="310"/>
        </w:trPr>
        <w:tc>
          <w:tcPr>
            <w:tcW w:w="1020" w:type="dxa"/>
            <w:tcBorders>
              <w:top w:val="nil"/>
              <w:left w:val="nil"/>
              <w:bottom w:val="nil"/>
              <w:right w:val="nil"/>
            </w:tcBorders>
            <w:shd w:val="clear" w:color="auto" w:fill="auto"/>
            <w:noWrap/>
            <w:vAlign w:val="bottom"/>
            <w:hideMark/>
          </w:tcPr>
          <w:p w14:paraId="2BEEAE54"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21</w:t>
            </w:r>
          </w:p>
        </w:tc>
        <w:tc>
          <w:tcPr>
            <w:tcW w:w="6186" w:type="dxa"/>
            <w:tcBorders>
              <w:top w:val="nil"/>
              <w:left w:val="nil"/>
              <w:bottom w:val="nil"/>
              <w:right w:val="nil"/>
            </w:tcBorders>
            <w:shd w:val="clear" w:color="auto" w:fill="auto"/>
            <w:noWrap/>
            <w:vAlign w:val="bottom"/>
            <w:hideMark/>
          </w:tcPr>
          <w:p w14:paraId="7EA28BAD" w14:textId="77777777" w:rsidR="00686323" w:rsidRPr="00686323" w:rsidRDefault="00686323" w:rsidP="00686323">
            <w:pPr>
              <w:rPr>
                <w:rFonts w:cs="Arial"/>
                <w:color w:val="000000"/>
                <w:sz w:val="20"/>
                <w:lang w:eastAsia="en-GB"/>
              </w:rPr>
            </w:pPr>
            <w:r w:rsidRPr="00686323">
              <w:rPr>
                <w:rFonts w:cs="Arial"/>
                <w:color w:val="000000"/>
                <w:sz w:val="20"/>
                <w:lang w:eastAsia="en-GB"/>
              </w:rPr>
              <w:t>Pension</w:t>
            </w:r>
          </w:p>
        </w:tc>
        <w:tc>
          <w:tcPr>
            <w:tcW w:w="1483" w:type="dxa"/>
            <w:tcBorders>
              <w:top w:val="nil"/>
              <w:left w:val="nil"/>
              <w:bottom w:val="nil"/>
              <w:right w:val="nil"/>
            </w:tcBorders>
            <w:shd w:val="clear" w:color="auto" w:fill="auto"/>
            <w:noWrap/>
            <w:vAlign w:val="bottom"/>
            <w:hideMark/>
          </w:tcPr>
          <w:p w14:paraId="3CD570C5"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1440</w:t>
            </w:r>
          </w:p>
        </w:tc>
        <w:tc>
          <w:tcPr>
            <w:tcW w:w="1483" w:type="dxa"/>
            <w:tcBorders>
              <w:top w:val="nil"/>
              <w:left w:val="nil"/>
              <w:bottom w:val="nil"/>
              <w:right w:val="nil"/>
            </w:tcBorders>
            <w:shd w:val="clear" w:color="auto" w:fill="auto"/>
            <w:vAlign w:val="bottom"/>
          </w:tcPr>
          <w:p w14:paraId="63541865" w14:textId="77777777" w:rsidR="00686323" w:rsidRPr="00686323" w:rsidRDefault="00686323" w:rsidP="00686323">
            <w:pPr>
              <w:jc w:val="right"/>
              <w:rPr>
                <w:rFonts w:cs="Arial"/>
                <w:color w:val="000000"/>
                <w:sz w:val="20"/>
                <w:lang w:eastAsia="en-GB"/>
              </w:rPr>
            </w:pPr>
          </w:p>
        </w:tc>
      </w:tr>
      <w:tr w:rsidR="00686323" w:rsidRPr="00686323" w14:paraId="3E4F1BF0" w14:textId="77777777" w:rsidTr="00ED67A2">
        <w:trPr>
          <w:trHeight w:val="310"/>
        </w:trPr>
        <w:tc>
          <w:tcPr>
            <w:tcW w:w="1020" w:type="dxa"/>
            <w:tcBorders>
              <w:top w:val="nil"/>
              <w:left w:val="nil"/>
              <w:bottom w:val="nil"/>
              <w:right w:val="nil"/>
            </w:tcBorders>
            <w:shd w:val="clear" w:color="auto" w:fill="auto"/>
            <w:noWrap/>
            <w:vAlign w:val="bottom"/>
            <w:hideMark/>
          </w:tcPr>
          <w:p w14:paraId="19CE106A"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22</w:t>
            </w:r>
          </w:p>
        </w:tc>
        <w:tc>
          <w:tcPr>
            <w:tcW w:w="6186" w:type="dxa"/>
            <w:tcBorders>
              <w:top w:val="nil"/>
              <w:left w:val="nil"/>
              <w:bottom w:val="nil"/>
              <w:right w:val="nil"/>
            </w:tcBorders>
            <w:shd w:val="clear" w:color="auto" w:fill="auto"/>
            <w:noWrap/>
            <w:vAlign w:val="bottom"/>
            <w:hideMark/>
          </w:tcPr>
          <w:p w14:paraId="115860F7" w14:textId="77777777" w:rsidR="00686323" w:rsidRPr="00686323" w:rsidRDefault="00686323" w:rsidP="00686323">
            <w:pPr>
              <w:rPr>
                <w:rFonts w:cs="Arial"/>
                <w:color w:val="000000"/>
                <w:sz w:val="20"/>
                <w:lang w:eastAsia="en-GB"/>
              </w:rPr>
            </w:pPr>
            <w:r w:rsidRPr="00686323">
              <w:rPr>
                <w:rFonts w:cs="Arial"/>
                <w:color w:val="000000"/>
                <w:sz w:val="20"/>
                <w:lang w:eastAsia="en-GB"/>
              </w:rPr>
              <w:t>ICT and Website fees</w:t>
            </w:r>
          </w:p>
        </w:tc>
        <w:tc>
          <w:tcPr>
            <w:tcW w:w="1483" w:type="dxa"/>
            <w:tcBorders>
              <w:top w:val="nil"/>
              <w:left w:val="nil"/>
              <w:bottom w:val="nil"/>
              <w:right w:val="nil"/>
            </w:tcBorders>
            <w:shd w:val="clear" w:color="auto" w:fill="auto"/>
            <w:noWrap/>
            <w:vAlign w:val="bottom"/>
            <w:hideMark/>
          </w:tcPr>
          <w:p w14:paraId="068CAEE3"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200</w:t>
            </w:r>
          </w:p>
        </w:tc>
        <w:tc>
          <w:tcPr>
            <w:tcW w:w="1483" w:type="dxa"/>
            <w:tcBorders>
              <w:top w:val="nil"/>
              <w:left w:val="nil"/>
              <w:bottom w:val="nil"/>
              <w:right w:val="nil"/>
            </w:tcBorders>
            <w:shd w:val="clear" w:color="auto" w:fill="auto"/>
            <w:vAlign w:val="bottom"/>
          </w:tcPr>
          <w:p w14:paraId="5E1DF50F" w14:textId="77777777" w:rsidR="00686323" w:rsidRPr="00686323" w:rsidRDefault="00686323" w:rsidP="00686323">
            <w:pPr>
              <w:jc w:val="right"/>
              <w:rPr>
                <w:rFonts w:cs="Arial"/>
                <w:color w:val="000000"/>
                <w:sz w:val="20"/>
                <w:lang w:eastAsia="en-GB"/>
              </w:rPr>
            </w:pPr>
          </w:p>
        </w:tc>
      </w:tr>
      <w:tr w:rsidR="00686323" w:rsidRPr="00686323" w14:paraId="2C72A43F" w14:textId="77777777" w:rsidTr="00ED67A2">
        <w:trPr>
          <w:trHeight w:val="310"/>
        </w:trPr>
        <w:tc>
          <w:tcPr>
            <w:tcW w:w="1020" w:type="dxa"/>
            <w:tcBorders>
              <w:top w:val="nil"/>
              <w:left w:val="nil"/>
              <w:bottom w:val="nil"/>
              <w:right w:val="nil"/>
            </w:tcBorders>
            <w:shd w:val="clear" w:color="auto" w:fill="auto"/>
            <w:noWrap/>
            <w:vAlign w:val="bottom"/>
            <w:hideMark/>
          </w:tcPr>
          <w:p w14:paraId="3E6F8D13"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24</w:t>
            </w:r>
          </w:p>
        </w:tc>
        <w:tc>
          <w:tcPr>
            <w:tcW w:w="6186" w:type="dxa"/>
            <w:tcBorders>
              <w:top w:val="nil"/>
              <w:left w:val="nil"/>
              <w:bottom w:val="nil"/>
              <w:right w:val="nil"/>
            </w:tcBorders>
            <w:shd w:val="clear" w:color="auto" w:fill="auto"/>
            <w:noWrap/>
            <w:vAlign w:val="bottom"/>
            <w:hideMark/>
          </w:tcPr>
          <w:p w14:paraId="5883DF27" w14:textId="77777777" w:rsidR="00686323" w:rsidRPr="00686323" w:rsidRDefault="00686323" w:rsidP="00686323">
            <w:pPr>
              <w:rPr>
                <w:rFonts w:cs="Arial"/>
                <w:color w:val="000000"/>
                <w:sz w:val="20"/>
                <w:lang w:eastAsia="en-GB"/>
              </w:rPr>
            </w:pPr>
            <w:r w:rsidRPr="00686323">
              <w:rPr>
                <w:rFonts w:cs="Arial"/>
                <w:color w:val="000000"/>
                <w:sz w:val="20"/>
                <w:lang w:eastAsia="en-GB"/>
              </w:rPr>
              <w:t>HMRC (PAYE/NI)</w:t>
            </w:r>
          </w:p>
        </w:tc>
        <w:tc>
          <w:tcPr>
            <w:tcW w:w="1483" w:type="dxa"/>
            <w:tcBorders>
              <w:top w:val="nil"/>
              <w:left w:val="nil"/>
              <w:bottom w:val="nil"/>
              <w:right w:val="nil"/>
            </w:tcBorders>
            <w:shd w:val="clear" w:color="auto" w:fill="auto"/>
            <w:noWrap/>
            <w:vAlign w:val="bottom"/>
            <w:hideMark/>
          </w:tcPr>
          <w:p w14:paraId="5614BF6C"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3600.00</w:t>
            </w:r>
          </w:p>
        </w:tc>
        <w:tc>
          <w:tcPr>
            <w:tcW w:w="1483" w:type="dxa"/>
            <w:tcBorders>
              <w:top w:val="nil"/>
              <w:left w:val="nil"/>
              <w:bottom w:val="nil"/>
              <w:right w:val="nil"/>
            </w:tcBorders>
            <w:shd w:val="clear" w:color="auto" w:fill="auto"/>
            <w:vAlign w:val="bottom"/>
          </w:tcPr>
          <w:p w14:paraId="75006D6B" w14:textId="77777777" w:rsidR="00686323" w:rsidRPr="00686323" w:rsidRDefault="00686323" w:rsidP="00686323">
            <w:pPr>
              <w:jc w:val="right"/>
              <w:rPr>
                <w:rFonts w:cs="Arial"/>
                <w:color w:val="000000"/>
                <w:sz w:val="20"/>
                <w:lang w:eastAsia="en-GB"/>
              </w:rPr>
            </w:pPr>
          </w:p>
        </w:tc>
      </w:tr>
      <w:tr w:rsidR="00686323" w:rsidRPr="00686323" w14:paraId="620188E1" w14:textId="77777777" w:rsidTr="00ED67A2">
        <w:trPr>
          <w:trHeight w:val="310"/>
        </w:trPr>
        <w:tc>
          <w:tcPr>
            <w:tcW w:w="1020" w:type="dxa"/>
            <w:tcBorders>
              <w:top w:val="nil"/>
              <w:left w:val="nil"/>
              <w:bottom w:val="nil"/>
              <w:right w:val="nil"/>
            </w:tcBorders>
            <w:shd w:val="clear" w:color="auto" w:fill="auto"/>
            <w:noWrap/>
            <w:vAlign w:val="bottom"/>
            <w:hideMark/>
          </w:tcPr>
          <w:p w14:paraId="4513E0D3"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25</w:t>
            </w:r>
          </w:p>
        </w:tc>
        <w:tc>
          <w:tcPr>
            <w:tcW w:w="6186" w:type="dxa"/>
            <w:tcBorders>
              <w:top w:val="nil"/>
              <w:left w:val="nil"/>
              <w:bottom w:val="nil"/>
              <w:right w:val="nil"/>
            </w:tcBorders>
            <w:shd w:val="clear" w:color="auto" w:fill="auto"/>
            <w:noWrap/>
            <w:vAlign w:val="bottom"/>
            <w:hideMark/>
          </w:tcPr>
          <w:p w14:paraId="26A4D39F" w14:textId="77777777" w:rsidR="00686323" w:rsidRPr="00686323" w:rsidRDefault="00686323" w:rsidP="00686323">
            <w:pPr>
              <w:rPr>
                <w:rFonts w:cs="Arial"/>
                <w:color w:val="000000"/>
                <w:sz w:val="20"/>
                <w:lang w:eastAsia="en-GB"/>
              </w:rPr>
            </w:pPr>
            <w:r w:rsidRPr="00686323">
              <w:rPr>
                <w:rFonts w:cs="Arial"/>
                <w:color w:val="000000"/>
                <w:sz w:val="20"/>
                <w:lang w:eastAsia="en-GB"/>
              </w:rPr>
              <w:t>Payroll Services</w:t>
            </w:r>
          </w:p>
        </w:tc>
        <w:tc>
          <w:tcPr>
            <w:tcW w:w="1483" w:type="dxa"/>
            <w:tcBorders>
              <w:top w:val="nil"/>
              <w:left w:val="nil"/>
              <w:bottom w:val="nil"/>
              <w:right w:val="nil"/>
            </w:tcBorders>
            <w:shd w:val="clear" w:color="auto" w:fill="auto"/>
            <w:noWrap/>
            <w:vAlign w:val="bottom"/>
            <w:hideMark/>
          </w:tcPr>
          <w:p w14:paraId="1C5753DB"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750.</w:t>
            </w:r>
          </w:p>
        </w:tc>
        <w:tc>
          <w:tcPr>
            <w:tcW w:w="1483" w:type="dxa"/>
            <w:tcBorders>
              <w:top w:val="nil"/>
              <w:left w:val="nil"/>
              <w:bottom w:val="nil"/>
              <w:right w:val="nil"/>
            </w:tcBorders>
            <w:shd w:val="clear" w:color="auto" w:fill="auto"/>
            <w:vAlign w:val="bottom"/>
          </w:tcPr>
          <w:p w14:paraId="5D38AAE9" w14:textId="77777777" w:rsidR="00686323" w:rsidRPr="00686323" w:rsidRDefault="00686323" w:rsidP="00686323">
            <w:pPr>
              <w:jc w:val="right"/>
              <w:rPr>
                <w:rFonts w:cs="Arial"/>
                <w:color w:val="000000"/>
                <w:sz w:val="20"/>
                <w:lang w:eastAsia="en-GB"/>
              </w:rPr>
            </w:pPr>
          </w:p>
        </w:tc>
      </w:tr>
      <w:tr w:rsidR="00686323" w:rsidRPr="00686323" w14:paraId="16E22C93" w14:textId="77777777" w:rsidTr="00ED67A2">
        <w:trPr>
          <w:trHeight w:val="310"/>
        </w:trPr>
        <w:tc>
          <w:tcPr>
            <w:tcW w:w="1020" w:type="dxa"/>
            <w:tcBorders>
              <w:top w:val="nil"/>
              <w:left w:val="nil"/>
              <w:bottom w:val="nil"/>
              <w:right w:val="nil"/>
            </w:tcBorders>
            <w:shd w:val="clear" w:color="auto" w:fill="auto"/>
            <w:noWrap/>
            <w:vAlign w:val="bottom"/>
            <w:hideMark/>
          </w:tcPr>
          <w:p w14:paraId="6FED1094"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26</w:t>
            </w:r>
          </w:p>
        </w:tc>
        <w:tc>
          <w:tcPr>
            <w:tcW w:w="6186" w:type="dxa"/>
            <w:tcBorders>
              <w:top w:val="nil"/>
              <w:left w:val="nil"/>
              <w:bottom w:val="nil"/>
              <w:right w:val="nil"/>
            </w:tcBorders>
            <w:shd w:val="clear" w:color="auto" w:fill="auto"/>
            <w:noWrap/>
            <w:vAlign w:val="bottom"/>
            <w:hideMark/>
          </w:tcPr>
          <w:p w14:paraId="74A1ECBB" w14:textId="77777777" w:rsidR="00686323" w:rsidRPr="00686323" w:rsidRDefault="00686323" w:rsidP="00686323">
            <w:pPr>
              <w:rPr>
                <w:rFonts w:cs="Arial"/>
                <w:color w:val="000000"/>
                <w:sz w:val="20"/>
                <w:lang w:eastAsia="en-GB"/>
              </w:rPr>
            </w:pPr>
            <w:r w:rsidRPr="00686323">
              <w:rPr>
                <w:rFonts w:cs="Arial"/>
                <w:color w:val="000000"/>
                <w:sz w:val="20"/>
                <w:lang w:eastAsia="en-GB"/>
              </w:rPr>
              <w:t>Miscellaneous and Contingency Costs</w:t>
            </w:r>
          </w:p>
        </w:tc>
        <w:tc>
          <w:tcPr>
            <w:tcW w:w="1483" w:type="dxa"/>
            <w:tcBorders>
              <w:top w:val="nil"/>
              <w:left w:val="nil"/>
              <w:bottom w:val="nil"/>
              <w:right w:val="nil"/>
            </w:tcBorders>
            <w:shd w:val="clear" w:color="auto" w:fill="auto"/>
            <w:noWrap/>
            <w:vAlign w:val="bottom"/>
            <w:hideMark/>
          </w:tcPr>
          <w:p w14:paraId="0303C297" w14:textId="77777777" w:rsidR="00686323" w:rsidRPr="00686323" w:rsidRDefault="00686323" w:rsidP="00686323">
            <w:pPr>
              <w:jc w:val="right"/>
              <w:rPr>
                <w:rFonts w:cs="Arial"/>
                <w:color w:val="000000"/>
                <w:sz w:val="20"/>
                <w:lang w:eastAsia="en-GB"/>
              </w:rPr>
            </w:pPr>
            <w:r w:rsidRPr="00686323">
              <w:rPr>
                <w:rFonts w:cs="Arial"/>
                <w:color w:val="000000"/>
                <w:sz w:val="20"/>
                <w:lang w:eastAsia="en-GB"/>
              </w:rPr>
              <w:t>1,300</w:t>
            </w:r>
          </w:p>
        </w:tc>
        <w:tc>
          <w:tcPr>
            <w:tcW w:w="1483" w:type="dxa"/>
            <w:tcBorders>
              <w:top w:val="nil"/>
              <w:left w:val="nil"/>
              <w:bottom w:val="nil"/>
              <w:right w:val="nil"/>
            </w:tcBorders>
            <w:shd w:val="clear" w:color="auto" w:fill="auto"/>
            <w:vAlign w:val="bottom"/>
          </w:tcPr>
          <w:p w14:paraId="424CC9B0" w14:textId="77777777" w:rsidR="00686323" w:rsidRPr="00686323" w:rsidRDefault="00686323" w:rsidP="00686323">
            <w:pPr>
              <w:jc w:val="right"/>
              <w:rPr>
                <w:rFonts w:cs="Arial"/>
                <w:color w:val="000000"/>
                <w:sz w:val="20"/>
                <w:lang w:eastAsia="en-GB"/>
              </w:rPr>
            </w:pPr>
          </w:p>
        </w:tc>
      </w:tr>
      <w:tr w:rsidR="00686323" w:rsidRPr="00686323" w14:paraId="0D436525" w14:textId="77777777" w:rsidTr="00ED67A2">
        <w:trPr>
          <w:trHeight w:val="310"/>
        </w:trPr>
        <w:tc>
          <w:tcPr>
            <w:tcW w:w="1020" w:type="dxa"/>
            <w:tcBorders>
              <w:top w:val="nil"/>
              <w:left w:val="nil"/>
              <w:bottom w:val="nil"/>
              <w:right w:val="nil"/>
            </w:tcBorders>
            <w:shd w:val="clear" w:color="auto" w:fill="auto"/>
            <w:noWrap/>
            <w:vAlign w:val="bottom"/>
            <w:hideMark/>
          </w:tcPr>
          <w:p w14:paraId="7DD4C064" w14:textId="77777777" w:rsidR="00686323" w:rsidRPr="00686323" w:rsidRDefault="00686323" w:rsidP="00686323">
            <w:pPr>
              <w:rPr>
                <w:rFonts w:ascii="Times New Roman" w:hAnsi="Times New Roman"/>
                <w:sz w:val="20"/>
                <w:lang w:eastAsia="en-GB"/>
              </w:rPr>
            </w:pPr>
          </w:p>
        </w:tc>
        <w:tc>
          <w:tcPr>
            <w:tcW w:w="6186" w:type="dxa"/>
            <w:tcBorders>
              <w:top w:val="nil"/>
              <w:left w:val="nil"/>
              <w:bottom w:val="nil"/>
              <w:right w:val="nil"/>
            </w:tcBorders>
            <w:shd w:val="clear" w:color="auto" w:fill="auto"/>
            <w:noWrap/>
            <w:vAlign w:val="bottom"/>
            <w:hideMark/>
          </w:tcPr>
          <w:p w14:paraId="65E5B6FC" w14:textId="77777777" w:rsidR="00686323" w:rsidRPr="00686323" w:rsidRDefault="00686323" w:rsidP="00686323">
            <w:pPr>
              <w:ind w:left="720" w:hanging="720"/>
              <w:jc w:val="right"/>
              <w:rPr>
                <w:rFonts w:cs="Arial"/>
                <w:b/>
                <w:bCs/>
                <w:sz w:val="20"/>
                <w:lang w:eastAsia="en-GB"/>
              </w:rPr>
            </w:pPr>
            <w:r w:rsidRPr="00686323">
              <w:rPr>
                <w:rFonts w:cs="Arial"/>
                <w:b/>
                <w:bCs/>
                <w:sz w:val="20"/>
                <w:lang w:eastAsia="en-GB"/>
              </w:rPr>
              <w:t>TOTAL ESTIMATED EXPENDITURE</w:t>
            </w:r>
          </w:p>
        </w:tc>
        <w:tc>
          <w:tcPr>
            <w:tcW w:w="1483" w:type="dxa"/>
            <w:tcBorders>
              <w:top w:val="nil"/>
              <w:left w:val="nil"/>
              <w:bottom w:val="nil"/>
              <w:right w:val="nil"/>
            </w:tcBorders>
            <w:shd w:val="clear" w:color="auto" w:fill="auto"/>
            <w:noWrap/>
            <w:vAlign w:val="bottom"/>
          </w:tcPr>
          <w:p w14:paraId="38A9C8B9" w14:textId="77777777" w:rsidR="00686323" w:rsidRPr="00686323" w:rsidRDefault="00686323" w:rsidP="00686323">
            <w:pPr>
              <w:jc w:val="right"/>
              <w:rPr>
                <w:rFonts w:cs="Arial"/>
                <w:b/>
                <w:bCs/>
                <w:sz w:val="20"/>
                <w:lang w:eastAsia="en-GB"/>
              </w:rPr>
            </w:pPr>
            <w:r w:rsidRPr="00686323">
              <w:rPr>
                <w:rFonts w:cs="Arial"/>
                <w:b/>
                <w:bCs/>
                <w:sz w:val="20"/>
                <w:lang w:eastAsia="en-GB"/>
              </w:rPr>
              <w:fldChar w:fldCharType="begin"/>
            </w:r>
            <w:r w:rsidRPr="00686323">
              <w:rPr>
                <w:rFonts w:cs="Arial"/>
                <w:b/>
                <w:bCs/>
                <w:sz w:val="20"/>
                <w:lang w:eastAsia="en-GB"/>
              </w:rPr>
              <w:instrText xml:space="preserve"> =SUM(ABOVE) </w:instrText>
            </w:r>
            <w:r w:rsidRPr="00686323">
              <w:rPr>
                <w:rFonts w:cs="Arial"/>
                <w:b/>
                <w:bCs/>
                <w:sz w:val="20"/>
                <w:lang w:eastAsia="en-GB"/>
              </w:rPr>
              <w:fldChar w:fldCharType="separate"/>
            </w:r>
            <w:r w:rsidRPr="00686323">
              <w:rPr>
                <w:rFonts w:cs="Arial"/>
                <w:b/>
                <w:bCs/>
                <w:noProof/>
                <w:sz w:val="20"/>
                <w:lang w:eastAsia="en-GB"/>
              </w:rPr>
              <w:t>63,000</w:t>
            </w:r>
            <w:r w:rsidRPr="00686323">
              <w:rPr>
                <w:rFonts w:cs="Arial"/>
                <w:b/>
                <w:bCs/>
                <w:sz w:val="20"/>
                <w:lang w:eastAsia="en-GB"/>
              </w:rPr>
              <w:fldChar w:fldCharType="end"/>
            </w:r>
          </w:p>
        </w:tc>
        <w:tc>
          <w:tcPr>
            <w:tcW w:w="1483" w:type="dxa"/>
            <w:tcBorders>
              <w:top w:val="nil"/>
              <w:left w:val="nil"/>
              <w:bottom w:val="nil"/>
              <w:right w:val="nil"/>
            </w:tcBorders>
          </w:tcPr>
          <w:p w14:paraId="64863F9D" w14:textId="77777777" w:rsidR="00686323" w:rsidRPr="00686323" w:rsidRDefault="00686323" w:rsidP="00686323">
            <w:pPr>
              <w:rPr>
                <w:rFonts w:ascii="Times New Roman" w:hAnsi="Times New Roman"/>
                <w:sz w:val="20"/>
                <w:lang w:eastAsia="en-GB"/>
              </w:rPr>
            </w:pPr>
          </w:p>
        </w:tc>
      </w:tr>
      <w:tr w:rsidR="00686323" w:rsidRPr="00686323" w14:paraId="0C5CBFBC" w14:textId="77777777" w:rsidTr="00ED67A2">
        <w:trPr>
          <w:trHeight w:val="310"/>
        </w:trPr>
        <w:tc>
          <w:tcPr>
            <w:tcW w:w="1020" w:type="dxa"/>
            <w:tcBorders>
              <w:top w:val="nil"/>
              <w:left w:val="nil"/>
              <w:bottom w:val="nil"/>
              <w:right w:val="nil"/>
            </w:tcBorders>
            <w:shd w:val="clear" w:color="auto" w:fill="auto"/>
            <w:noWrap/>
            <w:vAlign w:val="bottom"/>
            <w:hideMark/>
          </w:tcPr>
          <w:p w14:paraId="6D8C00A0"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98</w:t>
            </w:r>
          </w:p>
        </w:tc>
        <w:tc>
          <w:tcPr>
            <w:tcW w:w="6186" w:type="dxa"/>
            <w:tcBorders>
              <w:top w:val="nil"/>
              <w:left w:val="nil"/>
              <w:bottom w:val="nil"/>
              <w:right w:val="nil"/>
            </w:tcBorders>
            <w:shd w:val="clear" w:color="auto" w:fill="auto"/>
            <w:noWrap/>
            <w:vAlign w:val="bottom"/>
            <w:hideMark/>
          </w:tcPr>
          <w:p w14:paraId="2F00DF34" w14:textId="77777777" w:rsidR="00686323" w:rsidRPr="00686323" w:rsidRDefault="00686323" w:rsidP="00686323">
            <w:pPr>
              <w:rPr>
                <w:rFonts w:cs="Arial"/>
                <w:color w:val="000000"/>
                <w:sz w:val="20"/>
                <w:lang w:eastAsia="en-GB"/>
              </w:rPr>
            </w:pPr>
            <w:r w:rsidRPr="00686323">
              <w:rPr>
                <w:rFonts w:cs="Arial"/>
                <w:color w:val="000000"/>
                <w:sz w:val="20"/>
                <w:lang w:eastAsia="en-GB"/>
              </w:rPr>
              <w:t xml:space="preserve">Income – (other </w:t>
            </w:r>
            <w:proofErr w:type="spellStart"/>
            <w:r w:rsidRPr="00686323">
              <w:rPr>
                <w:rFonts w:cs="Arial"/>
                <w:color w:val="000000"/>
                <w:sz w:val="20"/>
                <w:lang w:eastAsia="en-GB"/>
              </w:rPr>
              <w:t>eg</w:t>
            </w:r>
            <w:proofErr w:type="spellEnd"/>
            <w:r w:rsidRPr="00686323">
              <w:rPr>
                <w:rFonts w:cs="Arial"/>
                <w:color w:val="000000"/>
                <w:sz w:val="20"/>
                <w:lang w:eastAsia="en-GB"/>
              </w:rPr>
              <w:t xml:space="preserve"> VAT refund)</w:t>
            </w:r>
          </w:p>
        </w:tc>
        <w:tc>
          <w:tcPr>
            <w:tcW w:w="1483" w:type="dxa"/>
            <w:tcBorders>
              <w:top w:val="nil"/>
              <w:left w:val="nil"/>
              <w:bottom w:val="nil"/>
              <w:right w:val="nil"/>
            </w:tcBorders>
            <w:shd w:val="clear" w:color="auto" w:fill="auto"/>
            <w:noWrap/>
            <w:vAlign w:val="bottom"/>
          </w:tcPr>
          <w:p w14:paraId="4F7FA914" w14:textId="77777777" w:rsidR="00686323" w:rsidRPr="00686323" w:rsidRDefault="00686323" w:rsidP="00686323">
            <w:pPr>
              <w:rPr>
                <w:rFonts w:cs="Arial"/>
                <w:color w:val="000000"/>
                <w:sz w:val="20"/>
                <w:lang w:eastAsia="en-GB"/>
              </w:rPr>
            </w:pPr>
          </w:p>
        </w:tc>
        <w:tc>
          <w:tcPr>
            <w:tcW w:w="1483" w:type="dxa"/>
            <w:tcBorders>
              <w:top w:val="nil"/>
              <w:left w:val="nil"/>
              <w:bottom w:val="nil"/>
              <w:right w:val="nil"/>
            </w:tcBorders>
            <w:vAlign w:val="bottom"/>
          </w:tcPr>
          <w:p w14:paraId="6F864046" w14:textId="77777777" w:rsidR="00686323" w:rsidRPr="00686323" w:rsidRDefault="00686323" w:rsidP="00686323">
            <w:pPr>
              <w:jc w:val="right"/>
              <w:rPr>
                <w:rFonts w:cs="Arial"/>
                <w:b/>
                <w:bCs/>
                <w:color w:val="000000"/>
                <w:sz w:val="20"/>
                <w:lang w:eastAsia="en-GB"/>
              </w:rPr>
            </w:pPr>
            <w:r w:rsidRPr="00686323">
              <w:rPr>
                <w:rFonts w:cs="Arial"/>
                <w:b/>
                <w:bCs/>
                <w:color w:val="000000"/>
                <w:sz w:val="20"/>
                <w:lang w:eastAsia="en-GB"/>
              </w:rPr>
              <w:t>3000</w:t>
            </w:r>
          </w:p>
        </w:tc>
      </w:tr>
      <w:tr w:rsidR="00686323" w:rsidRPr="00686323" w14:paraId="6266A4BB" w14:textId="77777777" w:rsidTr="00ED67A2">
        <w:trPr>
          <w:trHeight w:val="310"/>
        </w:trPr>
        <w:tc>
          <w:tcPr>
            <w:tcW w:w="1020" w:type="dxa"/>
            <w:tcBorders>
              <w:top w:val="nil"/>
              <w:left w:val="nil"/>
              <w:bottom w:val="nil"/>
              <w:right w:val="nil"/>
            </w:tcBorders>
            <w:shd w:val="clear" w:color="auto" w:fill="auto"/>
            <w:noWrap/>
            <w:vAlign w:val="bottom"/>
            <w:hideMark/>
          </w:tcPr>
          <w:p w14:paraId="5D343DFA" w14:textId="77777777" w:rsidR="00686323" w:rsidRPr="00686323" w:rsidRDefault="00686323" w:rsidP="00686323">
            <w:pPr>
              <w:jc w:val="center"/>
              <w:rPr>
                <w:rFonts w:cs="Arial"/>
                <w:color w:val="000000"/>
                <w:sz w:val="20"/>
                <w:lang w:eastAsia="en-GB"/>
              </w:rPr>
            </w:pPr>
            <w:r w:rsidRPr="00686323">
              <w:rPr>
                <w:rFonts w:cs="Arial"/>
                <w:color w:val="000000"/>
                <w:sz w:val="20"/>
                <w:lang w:eastAsia="en-GB"/>
              </w:rPr>
              <w:t>99</w:t>
            </w:r>
          </w:p>
        </w:tc>
        <w:tc>
          <w:tcPr>
            <w:tcW w:w="6186" w:type="dxa"/>
            <w:tcBorders>
              <w:top w:val="nil"/>
              <w:left w:val="nil"/>
              <w:bottom w:val="nil"/>
              <w:right w:val="nil"/>
            </w:tcBorders>
            <w:shd w:val="clear" w:color="auto" w:fill="auto"/>
            <w:noWrap/>
            <w:vAlign w:val="bottom"/>
            <w:hideMark/>
          </w:tcPr>
          <w:p w14:paraId="383A7FE1" w14:textId="77777777" w:rsidR="00686323" w:rsidRPr="00686323" w:rsidRDefault="00686323" w:rsidP="00686323">
            <w:pPr>
              <w:rPr>
                <w:rFonts w:cs="Arial"/>
                <w:color w:val="000000"/>
                <w:sz w:val="20"/>
                <w:lang w:eastAsia="en-GB"/>
              </w:rPr>
            </w:pPr>
            <w:r w:rsidRPr="00686323">
              <w:rPr>
                <w:rFonts w:cs="Arial"/>
                <w:color w:val="000000"/>
                <w:sz w:val="20"/>
                <w:lang w:eastAsia="en-GB"/>
              </w:rPr>
              <w:t xml:space="preserve">Income - Precept </w:t>
            </w:r>
          </w:p>
        </w:tc>
        <w:tc>
          <w:tcPr>
            <w:tcW w:w="1483" w:type="dxa"/>
            <w:tcBorders>
              <w:top w:val="nil"/>
              <w:left w:val="nil"/>
              <w:bottom w:val="nil"/>
              <w:right w:val="nil"/>
            </w:tcBorders>
            <w:shd w:val="clear" w:color="auto" w:fill="auto"/>
            <w:noWrap/>
            <w:vAlign w:val="bottom"/>
          </w:tcPr>
          <w:p w14:paraId="3748AF55" w14:textId="77777777" w:rsidR="00686323" w:rsidRPr="00686323" w:rsidRDefault="00686323" w:rsidP="00686323">
            <w:pPr>
              <w:rPr>
                <w:rFonts w:cs="Arial"/>
                <w:color w:val="000000"/>
                <w:sz w:val="20"/>
                <w:lang w:eastAsia="en-GB"/>
              </w:rPr>
            </w:pPr>
          </w:p>
        </w:tc>
        <w:tc>
          <w:tcPr>
            <w:tcW w:w="1483" w:type="dxa"/>
            <w:tcBorders>
              <w:top w:val="nil"/>
              <w:left w:val="nil"/>
              <w:bottom w:val="nil"/>
              <w:right w:val="nil"/>
            </w:tcBorders>
            <w:vAlign w:val="bottom"/>
          </w:tcPr>
          <w:p w14:paraId="7A7B2C7D" w14:textId="77777777" w:rsidR="00686323" w:rsidRPr="00686323" w:rsidRDefault="00686323" w:rsidP="00686323">
            <w:pPr>
              <w:jc w:val="right"/>
              <w:rPr>
                <w:rFonts w:cs="Arial"/>
                <w:b/>
                <w:bCs/>
                <w:color w:val="000000"/>
                <w:sz w:val="20"/>
                <w:lang w:eastAsia="en-GB"/>
              </w:rPr>
            </w:pPr>
            <w:r w:rsidRPr="00686323">
              <w:rPr>
                <w:rFonts w:cs="Arial"/>
                <w:b/>
                <w:bCs/>
                <w:color w:val="000000"/>
                <w:sz w:val="20"/>
                <w:lang w:eastAsia="en-GB"/>
              </w:rPr>
              <w:t>60000</w:t>
            </w:r>
          </w:p>
        </w:tc>
      </w:tr>
    </w:tbl>
    <w:p w14:paraId="6AC3BF6B" w14:textId="77777777" w:rsidR="007C328A" w:rsidRDefault="007C328A" w:rsidP="002C5110">
      <w:pPr>
        <w:rPr>
          <w:rFonts w:cs="Arial"/>
          <w:snapToGrid/>
          <w:sz w:val="20"/>
          <w:szCs w:val="22"/>
          <w:lang w:val="en-GB" w:eastAsia="en-GB"/>
        </w:rPr>
      </w:pPr>
    </w:p>
    <w:sectPr w:rsidR="007C328A" w:rsidSect="00A41AC6">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97CC" w14:textId="77777777" w:rsidR="00A41AC6" w:rsidRDefault="00A41AC6">
      <w:r>
        <w:separator/>
      </w:r>
    </w:p>
  </w:endnote>
  <w:endnote w:type="continuationSeparator" w:id="0">
    <w:p w14:paraId="4C9D5608" w14:textId="77777777" w:rsidR="00A41AC6" w:rsidRDefault="00A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17717">
              <w:rPr>
                <w:b/>
                <w:bCs/>
                <w:noProof/>
                <w:sz w:val="12"/>
              </w:rPr>
              <w:t>1</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1771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990B" w14:textId="77777777" w:rsidR="00A41AC6" w:rsidRDefault="00A41AC6">
      <w:r>
        <w:separator/>
      </w:r>
    </w:p>
  </w:footnote>
  <w:footnote w:type="continuationSeparator" w:id="0">
    <w:p w14:paraId="0B9C7944" w14:textId="77777777" w:rsidR="00A41AC6" w:rsidRDefault="00A4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7344F"/>
    <w:multiLevelType w:val="hybridMultilevel"/>
    <w:tmpl w:val="F09A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D4309"/>
    <w:multiLevelType w:val="hybridMultilevel"/>
    <w:tmpl w:val="C1C4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1E3E84"/>
    <w:multiLevelType w:val="hybridMultilevel"/>
    <w:tmpl w:val="3E6E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4"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06AB7"/>
    <w:multiLevelType w:val="hybridMultilevel"/>
    <w:tmpl w:val="5EE2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D7111"/>
    <w:multiLevelType w:val="hybridMultilevel"/>
    <w:tmpl w:val="7E7AA1C0"/>
    <w:lvl w:ilvl="0" w:tplc="E90C3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00B2755"/>
    <w:multiLevelType w:val="hybridMultilevel"/>
    <w:tmpl w:val="5D7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631588">
    <w:abstractNumId w:val="13"/>
  </w:num>
  <w:num w:numId="2" w16cid:durableId="749810956">
    <w:abstractNumId w:val="19"/>
  </w:num>
  <w:num w:numId="3" w16cid:durableId="561793026">
    <w:abstractNumId w:val="9"/>
  </w:num>
  <w:num w:numId="4" w16cid:durableId="1165823265">
    <w:abstractNumId w:val="15"/>
  </w:num>
  <w:num w:numId="5" w16cid:durableId="1940528372">
    <w:abstractNumId w:val="6"/>
  </w:num>
  <w:num w:numId="6" w16cid:durableId="1158690266">
    <w:abstractNumId w:val="0"/>
  </w:num>
  <w:num w:numId="7" w16cid:durableId="19823878">
    <w:abstractNumId w:val="14"/>
  </w:num>
  <w:num w:numId="8" w16cid:durableId="836917071">
    <w:abstractNumId w:val="3"/>
  </w:num>
  <w:num w:numId="9" w16cid:durableId="1042482170">
    <w:abstractNumId w:val="1"/>
  </w:num>
  <w:num w:numId="10" w16cid:durableId="70854229">
    <w:abstractNumId w:val="5"/>
  </w:num>
  <w:num w:numId="11" w16cid:durableId="1823504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753627">
    <w:abstractNumId w:val="8"/>
  </w:num>
  <w:num w:numId="13" w16cid:durableId="1436823500">
    <w:abstractNumId w:val="18"/>
  </w:num>
  <w:num w:numId="14" w16cid:durableId="1527984852">
    <w:abstractNumId w:val="12"/>
  </w:num>
  <w:num w:numId="15" w16cid:durableId="493766988">
    <w:abstractNumId w:val="4"/>
  </w:num>
  <w:num w:numId="16" w16cid:durableId="1711958786">
    <w:abstractNumId w:val="2"/>
  </w:num>
  <w:num w:numId="17" w16cid:durableId="2095082838">
    <w:abstractNumId w:val="16"/>
  </w:num>
  <w:num w:numId="18" w16cid:durableId="1281842861">
    <w:abstractNumId w:val="20"/>
  </w:num>
  <w:num w:numId="19" w16cid:durableId="477577690">
    <w:abstractNumId w:val="7"/>
  </w:num>
  <w:num w:numId="20" w16cid:durableId="526220337">
    <w:abstractNumId w:val="10"/>
  </w:num>
  <w:num w:numId="21" w16cid:durableId="1038162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0DD4"/>
    <w:rsid w:val="000112B8"/>
    <w:rsid w:val="00056A0C"/>
    <w:rsid w:val="00060A30"/>
    <w:rsid w:val="000670AC"/>
    <w:rsid w:val="00073515"/>
    <w:rsid w:val="00086EC7"/>
    <w:rsid w:val="00091C1A"/>
    <w:rsid w:val="000A57C1"/>
    <w:rsid w:val="000E3283"/>
    <w:rsid w:val="000E69D5"/>
    <w:rsid w:val="000F0D13"/>
    <w:rsid w:val="000F3024"/>
    <w:rsid w:val="001066FB"/>
    <w:rsid w:val="00106DDC"/>
    <w:rsid w:val="00115CCC"/>
    <w:rsid w:val="00117717"/>
    <w:rsid w:val="001208AE"/>
    <w:rsid w:val="00130D57"/>
    <w:rsid w:val="00156ED1"/>
    <w:rsid w:val="00160936"/>
    <w:rsid w:val="00167C22"/>
    <w:rsid w:val="00183E77"/>
    <w:rsid w:val="001D63D7"/>
    <w:rsid w:val="001E504D"/>
    <w:rsid w:val="001F43BF"/>
    <w:rsid w:val="00204A59"/>
    <w:rsid w:val="00220C91"/>
    <w:rsid w:val="00221114"/>
    <w:rsid w:val="00257684"/>
    <w:rsid w:val="00261123"/>
    <w:rsid w:val="00265607"/>
    <w:rsid w:val="00283D7E"/>
    <w:rsid w:val="002B2861"/>
    <w:rsid w:val="002C5110"/>
    <w:rsid w:val="002C7848"/>
    <w:rsid w:val="002E1C35"/>
    <w:rsid w:val="00304A6A"/>
    <w:rsid w:val="003259D6"/>
    <w:rsid w:val="0035319C"/>
    <w:rsid w:val="00367A68"/>
    <w:rsid w:val="00377BE6"/>
    <w:rsid w:val="003860C2"/>
    <w:rsid w:val="00394020"/>
    <w:rsid w:val="00395749"/>
    <w:rsid w:val="003A081F"/>
    <w:rsid w:val="003C6078"/>
    <w:rsid w:val="003F4860"/>
    <w:rsid w:val="004172B3"/>
    <w:rsid w:val="004239B0"/>
    <w:rsid w:val="00423E52"/>
    <w:rsid w:val="004300A8"/>
    <w:rsid w:val="00446B04"/>
    <w:rsid w:val="004627E9"/>
    <w:rsid w:val="0047231E"/>
    <w:rsid w:val="004D2ACD"/>
    <w:rsid w:val="004F1B9C"/>
    <w:rsid w:val="00503FB1"/>
    <w:rsid w:val="0052410B"/>
    <w:rsid w:val="00542C7E"/>
    <w:rsid w:val="00551E9C"/>
    <w:rsid w:val="00562D83"/>
    <w:rsid w:val="00565B8B"/>
    <w:rsid w:val="00570019"/>
    <w:rsid w:val="0059034B"/>
    <w:rsid w:val="00595BBB"/>
    <w:rsid w:val="00597781"/>
    <w:rsid w:val="005C2F54"/>
    <w:rsid w:val="005C3A64"/>
    <w:rsid w:val="005D697F"/>
    <w:rsid w:val="005D709A"/>
    <w:rsid w:val="005F0948"/>
    <w:rsid w:val="005F15E5"/>
    <w:rsid w:val="00607E27"/>
    <w:rsid w:val="0061607D"/>
    <w:rsid w:val="0063357F"/>
    <w:rsid w:val="00646A4F"/>
    <w:rsid w:val="00655BD8"/>
    <w:rsid w:val="0066668C"/>
    <w:rsid w:val="00686323"/>
    <w:rsid w:val="00692925"/>
    <w:rsid w:val="006A318B"/>
    <w:rsid w:val="006A6C9B"/>
    <w:rsid w:val="006B2A96"/>
    <w:rsid w:val="006C5E88"/>
    <w:rsid w:val="006C6616"/>
    <w:rsid w:val="006D43C0"/>
    <w:rsid w:val="006E7143"/>
    <w:rsid w:val="006F1868"/>
    <w:rsid w:val="006F1C11"/>
    <w:rsid w:val="006F3997"/>
    <w:rsid w:val="007123C1"/>
    <w:rsid w:val="007228B0"/>
    <w:rsid w:val="00727B46"/>
    <w:rsid w:val="007408E8"/>
    <w:rsid w:val="007A22ED"/>
    <w:rsid w:val="007A7AE9"/>
    <w:rsid w:val="007C328A"/>
    <w:rsid w:val="007C5028"/>
    <w:rsid w:val="00812245"/>
    <w:rsid w:val="00813F0B"/>
    <w:rsid w:val="00857DCE"/>
    <w:rsid w:val="00862879"/>
    <w:rsid w:val="008D6B8E"/>
    <w:rsid w:val="00917E90"/>
    <w:rsid w:val="00942331"/>
    <w:rsid w:val="00950F7C"/>
    <w:rsid w:val="009630D4"/>
    <w:rsid w:val="00967D3D"/>
    <w:rsid w:val="009709EE"/>
    <w:rsid w:val="00976BEB"/>
    <w:rsid w:val="009A34EE"/>
    <w:rsid w:val="009C2552"/>
    <w:rsid w:val="009C2A56"/>
    <w:rsid w:val="009D1C9C"/>
    <w:rsid w:val="009E6193"/>
    <w:rsid w:val="00A02322"/>
    <w:rsid w:val="00A02A9C"/>
    <w:rsid w:val="00A0569D"/>
    <w:rsid w:val="00A21DB5"/>
    <w:rsid w:val="00A33FF4"/>
    <w:rsid w:val="00A41AC6"/>
    <w:rsid w:val="00A76B2D"/>
    <w:rsid w:val="00A82495"/>
    <w:rsid w:val="00A94DE0"/>
    <w:rsid w:val="00AA6C43"/>
    <w:rsid w:val="00AB40C4"/>
    <w:rsid w:val="00AC23A0"/>
    <w:rsid w:val="00AE223E"/>
    <w:rsid w:val="00B0334F"/>
    <w:rsid w:val="00B12EEE"/>
    <w:rsid w:val="00B17532"/>
    <w:rsid w:val="00B22727"/>
    <w:rsid w:val="00B36029"/>
    <w:rsid w:val="00B43ABE"/>
    <w:rsid w:val="00B54D64"/>
    <w:rsid w:val="00B57273"/>
    <w:rsid w:val="00B63479"/>
    <w:rsid w:val="00B668BB"/>
    <w:rsid w:val="00BB471E"/>
    <w:rsid w:val="00BC2EE7"/>
    <w:rsid w:val="00BC4849"/>
    <w:rsid w:val="00BE101B"/>
    <w:rsid w:val="00BE105B"/>
    <w:rsid w:val="00BE3062"/>
    <w:rsid w:val="00C07E34"/>
    <w:rsid w:val="00C151C7"/>
    <w:rsid w:val="00C15DA7"/>
    <w:rsid w:val="00C16003"/>
    <w:rsid w:val="00C23D93"/>
    <w:rsid w:val="00C54AB4"/>
    <w:rsid w:val="00C63AF9"/>
    <w:rsid w:val="00C705FA"/>
    <w:rsid w:val="00C87BFA"/>
    <w:rsid w:val="00CC2557"/>
    <w:rsid w:val="00CD201E"/>
    <w:rsid w:val="00CE2221"/>
    <w:rsid w:val="00CE5C99"/>
    <w:rsid w:val="00D4421D"/>
    <w:rsid w:val="00D4639D"/>
    <w:rsid w:val="00D5217D"/>
    <w:rsid w:val="00D65E8A"/>
    <w:rsid w:val="00D926D1"/>
    <w:rsid w:val="00DB0551"/>
    <w:rsid w:val="00DB4112"/>
    <w:rsid w:val="00DC0006"/>
    <w:rsid w:val="00DC6A56"/>
    <w:rsid w:val="00DC6C6F"/>
    <w:rsid w:val="00DD3638"/>
    <w:rsid w:val="00DE63F1"/>
    <w:rsid w:val="00E05293"/>
    <w:rsid w:val="00E256B1"/>
    <w:rsid w:val="00E3129E"/>
    <w:rsid w:val="00E3390A"/>
    <w:rsid w:val="00E33AF8"/>
    <w:rsid w:val="00E33BCD"/>
    <w:rsid w:val="00E3693A"/>
    <w:rsid w:val="00E42B89"/>
    <w:rsid w:val="00E44B83"/>
    <w:rsid w:val="00E56ACE"/>
    <w:rsid w:val="00E827A2"/>
    <w:rsid w:val="00EA2F6D"/>
    <w:rsid w:val="00EC6491"/>
    <w:rsid w:val="00EC7036"/>
    <w:rsid w:val="00EE3803"/>
    <w:rsid w:val="00EE67F7"/>
    <w:rsid w:val="00F008CE"/>
    <w:rsid w:val="00F00F33"/>
    <w:rsid w:val="00F07242"/>
    <w:rsid w:val="00F24A7D"/>
    <w:rsid w:val="00F25930"/>
    <w:rsid w:val="00F27677"/>
    <w:rsid w:val="00F43748"/>
    <w:rsid w:val="00F56B3F"/>
    <w:rsid w:val="00F649DE"/>
    <w:rsid w:val="00F86D80"/>
    <w:rsid w:val="00FB17D1"/>
    <w:rsid w:val="00FB59CD"/>
    <w:rsid w:val="00FC6972"/>
    <w:rsid w:val="00FD0357"/>
    <w:rsid w:val="00FD0F6C"/>
    <w:rsid w:val="00FE1083"/>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145512604">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 w:id="1783188228">
      <w:bodyDiv w:val="1"/>
      <w:marLeft w:val="0"/>
      <w:marRight w:val="0"/>
      <w:marTop w:val="0"/>
      <w:marBottom w:val="0"/>
      <w:divBdr>
        <w:top w:val="none" w:sz="0" w:space="0" w:color="auto"/>
        <w:left w:val="none" w:sz="0" w:space="0" w:color="auto"/>
        <w:bottom w:val="none" w:sz="0" w:space="0" w:color="auto"/>
        <w:right w:val="none" w:sz="0" w:space="0" w:color="auto"/>
      </w:divBdr>
    </w:div>
    <w:div w:id="20015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cp:lastModifiedBy>
  <cp:revision>4</cp:revision>
  <cp:lastPrinted>2024-01-22T09:16:00Z</cp:lastPrinted>
  <dcterms:created xsi:type="dcterms:W3CDTF">2024-01-18T10:27:00Z</dcterms:created>
  <dcterms:modified xsi:type="dcterms:W3CDTF">2024-01-22T09:17:00Z</dcterms:modified>
</cp:coreProperties>
</file>