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31990" w14:textId="77777777" w:rsidR="00FC6972" w:rsidRPr="009630D4" w:rsidRDefault="00B63479" w:rsidP="00B63479">
      <w:pPr>
        <w:spacing w:line="221" w:lineRule="auto"/>
        <w:jc w:val="center"/>
        <w:rPr>
          <w:rFonts w:cs="Arial"/>
          <w:b/>
          <w:i/>
          <w:sz w:val="40"/>
          <w:szCs w:val="40"/>
          <w:lang w:val="en-GB"/>
        </w:rPr>
      </w:pPr>
      <w:bookmarkStart w:id="0" w:name="_Hlk105582857"/>
      <w:r w:rsidRPr="009630D4">
        <w:rPr>
          <w:rFonts w:cs="Arial"/>
          <w:b/>
          <w:i/>
          <w:sz w:val="40"/>
          <w:szCs w:val="40"/>
          <w:lang w:val="en-GB"/>
        </w:rPr>
        <w:t>High Wycombe Charter Trustees</w:t>
      </w:r>
    </w:p>
    <w:p w14:paraId="75189428" w14:textId="0A5DB7CE" w:rsidR="00B63479" w:rsidRPr="00CE2221" w:rsidRDefault="00B63479" w:rsidP="00B63479">
      <w:pPr>
        <w:spacing w:line="221" w:lineRule="auto"/>
        <w:jc w:val="center"/>
        <w:rPr>
          <w:rFonts w:cs="Arial"/>
          <w:b/>
          <w:i/>
          <w:sz w:val="28"/>
          <w:szCs w:val="28"/>
          <w:lang w:val="en-GB"/>
        </w:rPr>
      </w:pPr>
      <w:r w:rsidRPr="00CE2221">
        <w:rPr>
          <w:rFonts w:cs="Arial"/>
          <w:b/>
          <w:i/>
          <w:sz w:val="28"/>
          <w:szCs w:val="28"/>
          <w:lang w:val="en-GB"/>
        </w:rPr>
        <w:t xml:space="preserve">Mayor’s Parlour, </w:t>
      </w:r>
      <w:r w:rsidR="004D2ACD">
        <w:rPr>
          <w:rFonts w:cs="Arial"/>
          <w:b/>
          <w:i/>
          <w:sz w:val="28"/>
          <w:szCs w:val="28"/>
          <w:lang w:val="en-GB"/>
        </w:rPr>
        <w:t>Wycombe Area Office</w:t>
      </w:r>
      <w:r w:rsidRPr="00CE2221">
        <w:rPr>
          <w:rFonts w:cs="Arial"/>
          <w:b/>
          <w:i/>
          <w:sz w:val="28"/>
          <w:szCs w:val="28"/>
          <w:lang w:val="en-GB"/>
        </w:rPr>
        <w:t>, High Wycombe HP11 1BB</w:t>
      </w:r>
    </w:p>
    <w:p w14:paraId="4AF8C3A2" w14:textId="4A98CB90" w:rsidR="00B63479" w:rsidRPr="009630D4" w:rsidRDefault="00B63479" w:rsidP="00B63479">
      <w:pPr>
        <w:spacing w:line="221" w:lineRule="auto"/>
        <w:jc w:val="center"/>
        <w:rPr>
          <w:rFonts w:cs="Arial"/>
          <w:i/>
          <w:szCs w:val="24"/>
          <w:lang w:val="en-GB"/>
        </w:rPr>
      </w:pPr>
    </w:p>
    <w:p w14:paraId="4475F67E" w14:textId="77777777" w:rsidR="00B63479" w:rsidRPr="009630D4" w:rsidRDefault="00B63479" w:rsidP="00B63479">
      <w:pPr>
        <w:spacing w:line="221" w:lineRule="auto"/>
        <w:jc w:val="center"/>
        <w:rPr>
          <w:rFonts w:cs="Arial"/>
          <w:sz w:val="22"/>
          <w:szCs w:val="22"/>
          <w:lang w:val="en-GB"/>
        </w:rPr>
      </w:pPr>
    </w:p>
    <w:p w14:paraId="7C7E150A" w14:textId="77777777" w:rsidR="00812245" w:rsidRPr="009630D4" w:rsidRDefault="00812245" w:rsidP="00812245">
      <w:pPr>
        <w:rPr>
          <w:rFonts w:cs="Arial"/>
          <w:b/>
          <w:i/>
          <w:sz w:val="20"/>
        </w:rPr>
      </w:pPr>
      <w:r w:rsidRPr="009630D4">
        <w:rPr>
          <w:rFonts w:cs="Arial"/>
          <w:b/>
          <w:i/>
          <w:sz w:val="20"/>
        </w:rPr>
        <w:tab/>
      </w:r>
      <w:r w:rsidRPr="009630D4">
        <w:rPr>
          <w:rFonts w:cs="Arial"/>
          <w:b/>
          <w:i/>
          <w:sz w:val="20"/>
        </w:rPr>
        <w:tab/>
      </w:r>
      <w:r w:rsidRPr="009630D4">
        <w:rPr>
          <w:rFonts w:cs="Arial"/>
          <w:b/>
          <w:i/>
          <w:sz w:val="20"/>
        </w:rPr>
        <w:tab/>
      </w:r>
      <w:r w:rsidR="00DB0551" w:rsidRPr="009630D4">
        <w:rPr>
          <w:rFonts w:cs="Arial"/>
          <w:b/>
          <w:i/>
          <w:sz w:val="20"/>
        </w:rPr>
        <w:tab/>
      </w:r>
      <w:r w:rsidRPr="009630D4">
        <w:rPr>
          <w:rFonts w:cs="Arial"/>
          <w:b/>
          <w:i/>
          <w:sz w:val="20"/>
        </w:rPr>
        <w:tab/>
      </w:r>
      <w:r w:rsidRPr="009630D4">
        <w:rPr>
          <w:rFonts w:cs="Arial"/>
          <w:b/>
          <w:i/>
          <w:sz w:val="20"/>
        </w:rPr>
        <w:tab/>
      </w:r>
      <w:r w:rsidR="00B63479" w:rsidRPr="009630D4">
        <w:rPr>
          <w:rFonts w:cs="Arial"/>
          <w:b/>
          <w:i/>
          <w:sz w:val="20"/>
        </w:rPr>
        <w:tab/>
      </w:r>
      <w:r w:rsidR="00B63479" w:rsidRPr="009630D4">
        <w:rPr>
          <w:rFonts w:cs="Arial"/>
          <w:b/>
          <w:i/>
          <w:sz w:val="20"/>
        </w:rPr>
        <w:tab/>
      </w:r>
    </w:p>
    <w:tbl>
      <w:tblPr>
        <w:tblStyle w:val="TableGrid"/>
        <w:tblW w:w="9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7"/>
        <w:gridCol w:w="2567"/>
        <w:gridCol w:w="256"/>
        <w:gridCol w:w="5035"/>
      </w:tblGrid>
      <w:tr w:rsidR="00597781" w:rsidRPr="009630D4" w14:paraId="418D5656" w14:textId="77777777" w:rsidTr="00B64A0D">
        <w:tc>
          <w:tcPr>
            <w:tcW w:w="1937" w:type="dxa"/>
          </w:tcPr>
          <w:p w14:paraId="0BFA1599" w14:textId="17EB69D4" w:rsidR="00812245" w:rsidRPr="009630D4" w:rsidRDefault="00812245" w:rsidP="0061607D">
            <w:pPr>
              <w:spacing w:line="221" w:lineRule="auto"/>
              <w:rPr>
                <w:rFonts w:cs="Arial"/>
                <w:sz w:val="22"/>
                <w:szCs w:val="22"/>
                <w:lang w:val="en-GB"/>
              </w:rPr>
            </w:pPr>
            <w:r w:rsidRPr="009630D4">
              <w:rPr>
                <w:rFonts w:cs="Arial"/>
                <w:b/>
                <w:i/>
                <w:sz w:val="20"/>
              </w:rPr>
              <w:t>May</w:t>
            </w:r>
            <w:r w:rsidR="00446B04" w:rsidRPr="009630D4">
              <w:rPr>
                <w:rFonts w:cs="Arial"/>
                <w:b/>
                <w:i/>
                <w:sz w:val="20"/>
              </w:rPr>
              <w:t>or 20</w:t>
            </w:r>
            <w:r w:rsidR="004D2ACD">
              <w:rPr>
                <w:rFonts w:cs="Arial"/>
                <w:b/>
                <w:i/>
                <w:sz w:val="20"/>
              </w:rPr>
              <w:t>2</w:t>
            </w:r>
            <w:r w:rsidR="00B64A0D">
              <w:rPr>
                <w:rFonts w:cs="Arial"/>
                <w:b/>
                <w:i/>
                <w:sz w:val="20"/>
              </w:rPr>
              <w:t>4</w:t>
            </w:r>
            <w:r w:rsidR="00C23D93">
              <w:rPr>
                <w:rFonts w:cs="Arial"/>
                <w:b/>
                <w:i/>
                <w:sz w:val="20"/>
              </w:rPr>
              <w:t>-2</w:t>
            </w:r>
            <w:r w:rsidR="00B64A0D">
              <w:rPr>
                <w:rFonts w:cs="Arial"/>
                <w:b/>
                <w:i/>
                <w:sz w:val="20"/>
              </w:rPr>
              <w:t>5</w:t>
            </w:r>
          </w:p>
        </w:tc>
        <w:tc>
          <w:tcPr>
            <w:tcW w:w="2567" w:type="dxa"/>
          </w:tcPr>
          <w:p w14:paraId="141B56E4" w14:textId="658CE733" w:rsidR="00812245" w:rsidRPr="009630D4" w:rsidRDefault="00812245" w:rsidP="007408E8">
            <w:pPr>
              <w:spacing w:line="221" w:lineRule="auto"/>
              <w:rPr>
                <w:rFonts w:cs="Arial"/>
                <w:sz w:val="22"/>
                <w:szCs w:val="22"/>
                <w:lang w:val="en-GB"/>
              </w:rPr>
            </w:pPr>
            <w:r w:rsidRPr="009630D4">
              <w:rPr>
                <w:rFonts w:cs="Arial"/>
                <w:b/>
                <w:i/>
                <w:sz w:val="20"/>
              </w:rPr>
              <w:t>Cllr</w:t>
            </w:r>
            <w:r w:rsidR="00423E52" w:rsidRPr="009630D4">
              <w:rPr>
                <w:rFonts w:cs="Arial"/>
                <w:b/>
                <w:i/>
                <w:sz w:val="20"/>
              </w:rPr>
              <w:t>.</w:t>
            </w:r>
            <w:r w:rsidRPr="009630D4">
              <w:rPr>
                <w:rFonts w:cs="Arial"/>
                <w:b/>
                <w:i/>
                <w:sz w:val="20"/>
              </w:rPr>
              <w:t xml:space="preserve"> </w:t>
            </w:r>
            <w:r w:rsidR="00925201">
              <w:rPr>
                <w:rFonts w:cs="Arial"/>
                <w:b/>
                <w:i/>
                <w:sz w:val="20"/>
              </w:rPr>
              <w:t>Nathan Thomas</w:t>
            </w:r>
          </w:p>
        </w:tc>
        <w:tc>
          <w:tcPr>
            <w:tcW w:w="256" w:type="dxa"/>
          </w:tcPr>
          <w:p w14:paraId="77E1272A" w14:textId="77777777" w:rsidR="00812245" w:rsidRPr="009630D4" w:rsidRDefault="00812245" w:rsidP="00812245">
            <w:pPr>
              <w:spacing w:line="221" w:lineRule="auto"/>
              <w:jc w:val="right"/>
              <w:rPr>
                <w:rFonts w:cs="Arial"/>
                <w:sz w:val="22"/>
                <w:szCs w:val="22"/>
                <w:lang w:val="en-GB"/>
              </w:rPr>
            </w:pPr>
          </w:p>
        </w:tc>
        <w:tc>
          <w:tcPr>
            <w:tcW w:w="5035" w:type="dxa"/>
          </w:tcPr>
          <w:p w14:paraId="13A87B42" w14:textId="2264D558" w:rsidR="00812245" w:rsidRPr="00925201" w:rsidRDefault="00597781">
            <w:pPr>
              <w:spacing w:line="221" w:lineRule="auto"/>
              <w:rPr>
                <w:rFonts w:cs="Arial"/>
                <w:b/>
                <w:i/>
                <w:sz w:val="20"/>
              </w:rPr>
            </w:pPr>
            <w:r w:rsidRPr="009630D4">
              <w:rPr>
                <w:rFonts w:cs="Arial"/>
                <w:b/>
                <w:i/>
                <w:sz w:val="20"/>
              </w:rPr>
              <w:t xml:space="preserve">Email: </w:t>
            </w:r>
            <w:r w:rsidR="00925201">
              <w:rPr>
                <w:rFonts w:cs="Arial"/>
                <w:b/>
                <w:i/>
                <w:sz w:val="20"/>
              </w:rPr>
              <w:t>Nathan.Thomas</w:t>
            </w:r>
            <w:r w:rsidR="00812245" w:rsidRPr="009630D4">
              <w:rPr>
                <w:rFonts w:cs="Arial"/>
                <w:b/>
                <w:i/>
                <w:sz w:val="20"/>
              </w:rPr>
              <w:t>@</w:t>
            </w:r>
            <w:r w:rsidR="00CE2221">
              <w:rPr>
                <w:rFonts w:cs="Arial"/>
                <w:b/>
                <w:i/>
                <w:sz w:val="20"/>
              </w:rPr>
              <w:t>buckinghamshire</w:t>
            </w:r>
            <w:r w:rsidR="00812245" w:rsidRPr="009630D4">
              <w:rPr>
                <w:rFonts w:cs="Arial"/>
                <w:b/>
                <w:i/>
                <w:sz w:val="20"/>
              </w:rPr>
              <w:t>.gov.uk</w:t>
            </w:r>
          </w:p>
        </w:tc>
      </w:tr>
      <w:tr w:rsidR="00597781" w:rsidRPr="009630D4" w14:paraId="186AC690" w14:textId="77777777" w:rsidTr="00B64A0D">
        <w:tc>
          <w:tcPr>
            <w:tcW w:w="1937" w:type="dxa"/>
          </w:tcPr>
          <w:p w14:paraId="66360665" w14:textId="77777777" w:rsidR="00812245" w:rsidRPr="009630D4" w:rsidRDefault="00812245">
            <w:pPr>
              <w:spacing w:line="221" w:lineRule="auto"/>
              <w:rPr>
                <w:rFonts w:cs="Arial"/>
                <w:sz w:val="22"/>
                <w:szCs w:val="22"/>
                <w:lang w:val="en-GB"/>
              </w:rPr>
            </w:pPr>
            <w:r w:rsidRPr="009630D4">
              <w:rPr>
                <w:rFonts w:cs="Arial"/>
                <w:b/>
                <w:i/>
                <w:sz w:val="20"/>
              </w:rPr>
              <w:t>Town Clerk &amp; Treasurer:</w:t>
            </w:r>
          </w:p>
        </w:tc>
        <w:tc>
          <w:tcPr>
            <w:tcW w:w="2567" w:type="dxa"/>
          </w:tcPr>
          <w:p w14:paraId="41A032C6" w14:textId="1D2A3B3B" w:rsidR="00812245" w:rsidRPr="009630D4" w:rsidRDefault="00117717">
            <w:pPr>
              <w:spacing w:line="221" w:lineRule="auto"/>
              <w:rPr>
                <w:rFonts w:cs="Arial"/>
                <w:sz w:val="22"/>
                <w:szCs w:val="22"/>
                <w:lang w:val="en-GB"/>
              </w:rPr>
            </w:pPr>
            <w:r>
              <w:rPr>
                <w:rFonts w:cs="Arial"/>
                <w:b/>
                <w:i/>
                <w:sz w:val="20"/>
              </w:rPr>
              <w:t xml:space="preserve">Mr </w:t>
            </w:r>
            <w:r w:rsidR="005F15E5" w:rsidRPr="009630D4">
              <w:rPr>
                <w:rFonts w:cs="Arial"/>
                <w:b/>
                <w:i/>
                <w:sz w:val="20"/>
              </w:rPr>
              <w:t>Joe Bradshaw MVO</w:t>
            </w:r>
          </w:p>
        </w:tc>
        <w:tc>
          <w:tcPr>
            <w:tcW w:w="256" w:type="dxa"/>
          </w:tcPr>
          <w:p w14:paraId="39C8A6DA" w14:textId="77777777" w:rsidR="00812245" w:rsidRPr="009630D4" w:rsidRDefault="00812245" w:rsidP="00812245">
            <w:pPr>
              <w:spacing w:line="221" w:lineRule="auto"/>
              <w:jc w:val="right"/>
              <w:rPr>
                <w:rFonts w:cs="Arial"/>
                <w:sz w:val="22"/>
                <w:szCs w:val="22"/>
                <w:lang w:val="en-GB"/>
              </w:rPr>
            </w:pPr>
          </w:p>
        </w:tc>
        <w:tc>
          <w:tcPr>
            <w:tcW w:w="5035" w:type="dxa"/>
          </w:tcPr>
          <w:p w14:paraId="61B5D9A0" w14:textId="438DF1C1" w:rsidR="00812245" w:rsidRPr="009630D4" w:rsidRDefault="00597781">
            <w:pPr>
              <w:spacing w:line="221" w:lineRule="auto"/>
              <w:rPr>
                <w:rFonts w:cs="Arial"/>
                <w:sz w:val="22"/>
                <w:szCs w:val="22"/>
                <w:lang w:val="en-GB"/>
              </w:rPr>
            </w:pPr>
            <w:r w:rsidRPr="009630D4">
              <w:rPr>
                <w:rFonts w:cs="Arial"/>
                <w:b/>
                <w:i/>
                <w:sz w:val="20"/>
              </w:rPr>
              <w:t xml:space="preserve">Email: </w:t>
            </w:r>
            <w:r w:rsidR="00976BEB">
              <w:rPr>
                <w:rFonts w:cs="Arial"/>
                <w:b/>
                <w:i/>
                <w:sz w:val="20"/>
              </w:rPr>
              <w:t>Joe.Bradshaw1@buckinghamshire.gov.uk</w:t>
            </w:r>
          </w:p>
        </w:tc>
      </w:tr>
      <w:tr w:rsidR="00597781" w:rsidRPr="009630D4" w14:paraId="10DB01B8" w14:textId="77777777" w:rsidTr="00B64A0D">
        <w:tc>
          <w:tcPr>
            <w:tcW w:w="1937" w:type="dxa"/>
          </w:tcPr>
          <w:p w14:paraId="53504A51" w14:textId="77777777" w:rsidR="00812245" w:rsidRPr="009630D4" w:rsidRDefault="00812245">
            <w:pPr>
              <w:spacing w:line="221" w:lineRule="auto"/>
              <w:rPr>
                <w:rFonts w:cs="Arial"/>
                <w:sz w:val="22"/>
                <w:szCs w:val="22"/>
                <w:lang w:val="en-GB"/>
              </w:rPr>
            </w:pPr>
            <w:r w:rsidRPr="009630D4">
              <w:rPr>
                <w:rFonts w:cs="Arial"/>
                <w:b/>
                <w:i/>
                <w:sz w:val="20"/>
              </w:rPr>
              <w:t>Mayor's Secretary:</w:t>
            </w:r>
          </w:p>
        </w:tc>
        <w:tc>
          <w:tcPr>
            <w:tcW w:w="2567" w:type="dxa"/>
          </w:tcPr>
          <w:p w14:paraId="4A3FF49E" w14:textId="4286821F" w:rsidR="00812245" w:rsidRPr="009630D4" w:rsidRDefault="00812245">
            <w:pPr>
              <w:spacing w:line="221" w:lineRule="auto"/>
              <w:rPr>
                <w:rFonts w:cs="Arial"/>
                <w:sz w:val="22"/>
                <w:szCs w:val="22"/>
                <w:lang w:val="en-GB"/>
              </w:rPr>
            </w:pPr>
            <w:r w:rsidRPr="009630D4">
              <w:rPr>
                <w:rFonts w:cs="Arial"/>
                <w:b/>
                <w:i/>
                <w:sz w:val="20"/>
              </w:rPr>
              <w:t>M</w:t>
            </w:r>
            <w:r w:rsidR="002E1C35">
              <w:rPr>
                <w:rFonts w:cs="Arial"/>
                <w:b/>
                <w:i/>
                <w:sz w:val="20"/>
              </w:rPr>
              <w:t>is</w:t>
            </w:r>
            <w:r w:rsidR="004D2ACD">
              <w:rPr>
                <w:rFonts w:cs="Arial"/>
                <w:b/>
                <w:i/>
                <w:sz w:val="20"/>
              </w:rPr>
              <w:t>s Sarah Martin</w:t>
            </w:r>
          </w:p>
        </w:tc>
        <w:tc>
          <w:tcPr>
            <w:tcW w:w="256" w:type="dxa"/>
          </w:tcPr>
          <w:p w14:paraId="12984085" w14:textId="77777777" w:rsidR="00812245" w:rsidRPr="009630D4" w:rsidRDefault="00812245" w:rsidP="00812245">
            <w:pPr>
              <w:spacing w:line="221" w:lineRule="auto"/>
              <w:jc w:val="right"/>
              <w:rPr>
                <w:rFonts w:cs="Arial"/>
                <w:sz w:val="22"/>
                <w:szCs w:val="22"/>
                <w:lang w:val="en-GB"/>
              </w:rPr>
            </w:pPr>
          </w:p>
        </w:tc>
        <w:tc>
          <w:tcPr>
            <w:tcW w:w="5035" w:type="dxa"/>
          </w:tcPr>
          <w:p w14:paraId="75EFF01A" w14:textId="52B3BA7B" w:rsidR="00812245" w:rsidRPr="009630D4" w:rsidRDefault="00597781">
            <w:pPr>
              <w:spacing w:line="221" w:lineRule="auto"/>
              <w:rPr>
                <w:rFonts w:cs="Arial"/>
                <w:sz w:val="22"/>
                <w:szCs w:val="22"/>
                <w:lang w:val="en-GB"/>
              </w:rPr>
            </w:pPr>
            <w:r w:rsidRPr="009630D4">
              <w:rPr>
                <w:rFonts w:cs="Arial"/>
                <w:b/>
                <w:i/>
                <w:sz w:val="20"/>
              </w:rPr>
              <w:t xml:space="preserve">Email: </w:t>
            </w:r>
            <w:r w:rsidR="00812245" w:rsidRPr="009630D4">
              <w:rPr>
                <w:rFonts w:cs="Arial"/>
                <w:b/>
                <w:i/>
                <w:sz w:val="20"/>
              </w:rPr>
              <w:t>Sa</w:t>
            </w:r>
            <w:r w:rsidR="004D2ACD">
              <w:rPr>
                <w:rFonts w:cs="Arial"/>
                <w:b/>
                <w:i/>
                <w:sz w:val="20"/>
              </w:rPr>
              <w:t>rah.Martin</w:t>
            </w:r>
            <w:r w:rsidR="00976BEB">
              <w:rPr>
                <w:rFonts w:cs="Arial"/>
                <w:b/>
                <w:i/>
                <w:sz w:val="20"/>
              </w:rPr>
              <w:t>@buckinghamshire.gov.uk</w:t>
            </w:r>
          </w:p>
        </w:tc>
      </w:tr>
      <w:bookmarkEnd w:id="0"/>
    </w:tbl>
    <w:p w14:paraId="3CDDB574" w14:textId="77777777" w:rsidR="00812245" w:rsidRPr="009630D4" w:rsidRDefault="00812245">
      <w:pPr>
        <w:spacing w:line="221" w:lineRule="auto"/>
        <w:rPr>
          <w:rFonts w:cs="Arial"/>
          <w:sz w:val="22"/>
          <w:szCs w:val="22"/>
          <w:lang w:val="en-GB"/>
        </w:rPr>
      </w:pPr>
    </w:p>
    <w:p w14:paraId="3EE95F05" w14:textId="77777777" w:rsidR="007408E8" w:rsidRPr="009630D4" w:rsidRDefault="007408E8" w:rsidP="0063357F">
      <w:pPr>
        <w:widowControl/>
        <w:rPr>
          <w:rFonts w:cs="Arial"/>
          <w:snapToGrid/>
          <w:sz w:val="20"/>
          <w:szCs w:val="22"/>
          <w:lang w:val="en-GB" w:eastAsia="en-GB"/>
        </w:rPr>
      </w:pPr>
    </w:p>
    <w:p w14:paraId="19EF146A" w14:textId="091B33E0" w:rsidR="00F07242" w:rsidRPr="009630D4" w:rsidRDefault="00117717" w:rsidP="00AA6C43">
      <w:pPr>
        <w:widowControl/>
        <w:spacing w:line="276" w:lineRule="auto"/>
        <w:jc w:val="center"/>
        <w:rPr>
          <w:rFonts w:cs="Arial"/>
          <w:b/>
          <w:snapToGrid/>
          <w:sz w:val="20"/>
          <w:szCs w:val="22"/>
          <w:lang w:val="en-GB" w:eastAsia="en-GB"/>
        </w:rPr>
      </w:pPr>
      <w:r>
        <w:rPr>
          <w:rFonts w:cs="Arial"/>
          <w:b/>
          <w:snapToGrid/>
          <w:sz w:val="20"/>
          <w:szCs w:val="22"/>
          <w:lang w:val="en-GB" w:eastAsia="en-GB"/>
        </w:rPr>
        <w:t>NO</w:t>
      </w:r>
      <w:r w:rsidR="009709EE" w:rsidRPr="009630D4">
        <w:rPr>
          <w:rFonts w:cs="Arial"/>
          <w:b/>
          <w:snapToGrid/>
          <w:sz w:val="20"/>
          <w:szCs w:val="22"/>
          <w:lang w:val="en-GB" w:eastAsia="en-GB"/>
        </w:rPr>
        <w:t xml:space="preserve">TES OF A MEETING OF THE FINANCE </w:t>
      </w:r>
      <w:r w:rsidR="00B17532">
        <w:rPr>
          <w:rFonts w:cs="Arial"/>
          <w:b/>
          <w:snapToGrid/>
          <w:sz w:val="20"/>
          <w:szCs w:val="22"/>
          <w:lang w:val="en-GB" w:eastAsia="en-GB"/>
        </w:rPr>
        <w:t>SUB-</w:t>
      </w:r>
      <w:r w:rsidR="009709EE" w:rsidRPr="009630D4">
        <w:rPr>
          <w:rFonts w:cs="Arial"/>
          <w:b/>
          <w:snapToGrid/>
          <w:sz w:val="20"/>
          <w:szCs w:val="22"/>
          <w:lang w:val="en-GB" w:eastAsia="en-GB"/>
        </w:rPr>
        <w:t>COMMITTEE</w:t>
      </w:r>
    </w:p>
    <w:p w14:paraId="03EEF8EF" w14:textId="152A0A08" w:rsidR="009709EE" w:rsidRPr="009630D4" w:rsidRDefault="009709EE" w:rsidP="00AA6C43">
      <w:pPr>
        <w:widowControl/>
        <w:spacing w:line="276" w:lineRule="auto"/>
        <w:jc w:val="center"/>
        <w:rPr>
          <w:rFonts w:cs="Arial"/>
          <w:b/>
          <w:snapToGrid/>
          <w:sz w:val="20"/>
          <w:szCs w:val="22"/>
          <w:lang w:val="en-GB" w:eastAsia="en-GB"/>
        </w:rPr>
      </w:pPr>
      <w:r w:rsidRPr="009630D4">
        <w:rPr>
          <w:rFonts w:cs="Arial"/>
          <w:b/>
          <w:snapToGrid/>
          <w:sz w:val="20"/>
          <w:szCs w:val="22"/>
          <w:lang w:val="en-GB" w:eastAsia="en-GB"/>
        </w:rPr>
        <w:t xml:space="preserve">HELD </w:t>
      </w:r>
      <w:r w:rsidR="009C2A56">
        <w:rPr>
          <w:rFonts w:cs="Arial"/>
          <w:b/>
          <w:snapToGrid/>
          <w:sz w:val="20"/>
          <w:szCs w:val="22"/>
          <w:lang w:val="en-GB" w:eastAsia="en-GB"/>
        </w:rPr>
        <w:t>IN THE MAYOR’S PARLOUR</w:t>
      </w:r>
    </w:p>
    <w:p w14:paraId="01D094D0" w14:textId="388D285B" w:rsidR="009709EE" w:rsidRPr="009630D4" w:rsidRDefault="009709EE" w:rsidP="00AA6C43">
      <w:pPr>
        <w:widowControl/>
        <w:spacing w:line="276" w:lineRule="auto"/>
        <w:jc w:val="center"/>
        <w:rPr>
          <w:rFonts w:cs="Arial"/>
          <w:b/>
          <w:snapToGrid/>
          <w:sz w:val="20"/>
          <w:szCs w:val="22"/>
          <w:lang w:val="en-GB" w:eastAsia="en-GB"/>
        </w:rPr>
      </w:pPr>
      <w:r w:rsidRPr="009630D4">
        <w:rPr>
          <w:rFonts w:cs="Arial"/>
          <w:b/>
          <w:snapToGrid/>
          <w:sz w:val="20"/>
          <w:szCs w:val="22"/>
          <w:lang w:val="en-GB" w:eastAsia="en-GB"/>
        </w:rPr>
        <w:t xml:space="preserve">ON </w:t>
      </w:r>
      <w:r w:rsidR="00BB471E">
        <w:rPr>
          <w:rFonts w:cs="Arial"/>
          <w:b/>
          <w:snapToGrid/>
          <w:sz w:val="20"/>
          <w:szCs w:val="22"/>
          <w:lang w:val="en-GB" w:eastAsia="en-GB"/>
        </w:rPr>
        <w:t xml:space="preserve">THURSDAY </w:t>
      </w:r>
      <w:r w:rsidR="00890C42">
        <w:rPr>
          <w:rFonts w:cs="Arial"/>
          <w:b/>
          <w:snapToGrid/>
          <w:sz w:val="20"/>
          <w:szCs w:val="22"/>
          <w:lang w:val="en-GB" w:eastAsia="en-GB"/>
        </w:rPr>
        <w:t>1</w:t>
      </w:r>
      <w:r w:rsidR="00DC4EA3">
        <w:rPr>
          <w:rFonts w:cs="Arial"/>
          <w:b/>
          <w:snapToGrid/>
          <w:sz w:val="20"/>
          <w:szCs w:val="22"/>
          <w:lang w:val="en-GB" w:eastAsia="en-GB"/>
        </w:rPr>
        <w:t>6</w:t>
      </w:r>
      <w:r w:rsidR="00DC4EA3" w:rsidRPr="00DC4EA3">
        <w:rPr>
          <w:rFonts w:cs="Arial"/>
          <w:b/>
          <w:snapToGrid/>
          <w:sz w:val="20"/>
          <w:szCs w:val="22"/>
          <w:vertAlign w:val="superscript"/>
          <w:lang w:val="en-GB" w:eastAsia="en-GB"/>
        </w:rPr>
        <w:t>th</w:t>
      </w:r>
      <w:r w:rsidR="00DC4EA3">
        <w:rPr>
          <w:rFonts w:cs="Arial"/>
          <w:b/>
          <w:snapToGrid/>
          <w:sz w:val="20"/>
          <w:szCs w:val="22"/>
          <w:lang w:val="en-GB" w:eastAsia="en-GB"/>
        </w:rPr>
        <w:t xml:space="preserve"> JANUARY 2025</w:t>
      </w:r>
    </w:p>
    <w:p w14:paraId="39E99494" w14:textId="77777777" w:rsidR="009709EE" w:rsidRPr="009630D4" w:rsidRDefault="009709EE" w:rsidP="009709EE">
      <w:pPr>
        <w:widowControl/>
        <w:jc w:val="center"/>
        <w:rPr>
          <w:rFonts w:cs="Arial"/>
          <w:b/>
          <w:snapToGrid/>
          <w:sz w:val="20"/>
          <w:szCs w:val="22"/>
          <w:lang w:val="en-GB" w:eastAsia="en-GB"/>
        </w:rPr>
      </w:pPr>
    </w:p>
    <w:p w14:paraId="7F0433D4" w14:textId="4C375586" w:rsidR="009709EE" w:rsidRPr="009630D4" w:rsidRDefault="009709EE" w:rsidP="009709EE">
      <w:pPr>
        <w:widowControl/>
        <w:jc w:val="center"/>
        <w:rPr>
          <w:rFonts w:cs="Arial"/>
          <w:b/>
          <w:snapToGrid/>
          <w:sz w:val="20"/>
          <w:szCs w:val="22"/>
          <w:lang w:val="en-GB" w:eastAsia="en-GB"/>
        </w:rPr>
      </w:pPr>
      <w:r w:rsidRPr="009630D4">
        <w:rPr>
          <w:rFonts w:cs="Arial"/>
          <w:b/>
          <w:snapToGrid/>
          <w:sz w:val="20"/>
          <w:szCs w:val="22"/>
          <w:lang w:val="en-GB" w:eastAsia="en-GB"/>
        </w:rPr>
        <w:t xml:space="preserve">The meeting began at </w:t>
      </w:r>
      <w:r w:rsidR="00762A41">
        <w:rPr>
          <w:rFonts w:cs="Arial"/>
          <w:b/>
          <w:snapToGrid/>
          <w:sz w:val="20"/>
          <w:szCs w:val="22"/>
          <w:lang w:val="en-GB" w:eastAsia="en-GB"/>
        </w:rPr>
        <w:t xml:space="preserve">6 </w:t>
      </w:r>
      <w:r w:rsidR="00890C42">
        <w:rPr>
          <w:rFonts w:cs="Arial"/>
          <w:b/>
          <w:snapToGrid/>
          <w:sz w:val="20"/>
          <w:szCs w:val="22"/>
          <w:lang w:val="en-GB" w:eastAsia="en-GB"/>
        </w:rPr>
        <w:t>pm</w:t>
      </w:r>
    </w:p>
    <w:p w14:paraId="7E1A0E3A" w14:textId="3B111E8B" w:rsidR="009709EE" w:rsidRPr="009630D4" w:rsidRDefault="00890C42" w:rsidP="00890C42">
      <w:pPr>
        <w:widowControl/>
        <w:rPr>
          <w:rFonts w:cs="Arial"/>
          <w:b/>
          <w:snapToGrid/>
          <w:sz w:val="20"/>
          <w:szCs w:val="22"/>
          <w:lang w:val="en-GB" w:eastAsia="en-GB"/>
        </w:rPr>
      </w:pPr>
      <w:r>
        <w:rPr>
          <w:rFonts w:cs="Arial"/>
          <w:b/>
          <w:snapToGrid/>
          <w:sz w:val="20"/>
          <w:szCs w:val="22"/>
          <w:lang w:val="en-GB" w:eastAsia="en-GB"/>
        </w:rPr>
        <w:t>55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57"/>
        <w:gridCol w:w="8470"/>
        <w:gridCol w:w="10"/>
      </w:tblGrid>
      <w:tr w:rsidR="009709EE" w:rsidRPr="009630D4" w14:paraId="1894092D" w14:textId="77777777" w:rsidTr="0052410B">
        <w:trPr>
          <w:gridAfter w:val="1"/>
          <w:wAfter w:w="10" w:type="dxa"/>
        </w:trPr>
        <w:tc>
          <w:tcPr>
            <w:tcW w:w="9018" w:type="dxa"/>
            <w:gridSpan w:val="3"/>
          </w:tcPr>
          <w:p w14:paraId="48A0BA4F" w14:textId="44AD8AEB" w:rsidR="009709EE" w:rsidRPr="00FB59CD" w:rsidRDefault="009709EE" w:rsidP="009709EE">
            <w:pPr>
              <w:widowControl/>
              <w:rPr>
                <w:rFonts w:cs="Arial"/>
                <w:b/>
                <w:snapToGrid/>
                <w:sz w:val="22"/>
                <w:szCs w:val="22"/>
                <w:lang w:val="en-GB" w:eastAsia="en-GB"/>
              </w:rPr>
            </w:pPr>
            <w:r w:rsidRPr="00FB59CD">
              <w:rPr>
                <w:rFonts w:cs="Arial"/>
                <w:b/>
                <w:snapToGrid/>
                <w:sz w:val="22"/>
                <w:szCs w:val="22"/>
                <w:lang w:val="en-GB" w:eastAsia="en-GB"/>
              </w:rPr>
              <w:t>Present</w:t>
            </w:r>
            <w:r w:rsidR="00FB59CD" w:rsidRPr="00FB59CD">
              <w:rPr>
                <w:rFonts w:cs="Arial"/>
                <w:b/>
                <w:snapToGrid/>
                <w:sz w:val="22"/>
                <w:szCs w:val="22"/>
                <w:lang w:val="en-GB" w:eastAsia="en-GB"/>
              </w:rPr>
              <w:t>:</w:t>
            </w:r>
          </w:p>
          <w:p w14:paraId="591850A0" w14:textId="77777777" w:rsidR="009709EE" w:rsidRPr="00FB59CD" w:rsidRDefault="009709EE" w:rsidP="009709EE">
            <w:pPr>
              <w:widowControl/>
              <w:rPr>
                <w:rFonts w:cs="Arial"/>
                <w:snapToGrid/>
                <w:sz w:val="22"/>
                <w:szCs w:val="22"/>
                <w:lang w:val="en-GB" w:eastAsia="en-GB"/>
              </w:rPr>
            </w:pPr>
          </w:p>
          <w:p w14:paraId="30028D7D" w14:textId="0687A6A3" w:rsidR="002E1C35" w:rsidRDefault="002E1C35" w:rsidP="009709EE">
            <w:pPr>
              <w:widowControl/>
              <w:rPr>
                <w:rFonts w:cs="Arial"/>
                <w:snapToGrid/>
                <w:sz w:val="22"/>
                <w:szCs w:val="22"/>
                <w:lang w:val="en-GB" w:eastAsia="en-GB"/>
              </w:rPr>
            </w:pPr>
            <w:r>
              <w:rPr>
                <w:rFonts w:cs="Arial"/>
                <w:snapToGrid/>
                <w:sz w:val="22"/>
                <w:szCs w:val="22"/>
                <w:lang w:val="en-GB" w:eastAsia="en-GB"/>
              </w:rPr>
              <w:t>Cllr</w:t>
            </w:r>
            <w:r w:rsidR="00890C42">
              <w:rPr>
                <w:rFonts w:cs="Arial"/>
                <w:snapToGrid/>
                <w:sz w:val="22"/>
                <w:szCs w:val="22"/>
                <w:lang w:val="en-GB" w:eastAsia="en-GB"/>
              </w:rPr>
              <w:t xml:space="preserve">s </w:t>
            </w:r>
            <w:r w:rsidR="00DC4EA3">
              <w:rPr>
                <w:rFonts w:cs="Arial"/>
                <w:snapToGrid/>
                <w:sz w:val="22"/>
                <w:szCs w:val="22"/>
                <w:lang w:val="en-GB" w:eastAsia="en-GB"/>
              </w:rPr>
              <w:t xml:space="preserve">Sarfaraz Raja (Chairman) </w:t>
            </w:r>
            <w:r w:rsidR="00890C42">
              <w:rPr>
                <w:rFonts w:cs="Arial"/>
                <w:snapToGrid/>
                <w:sz w:val="22"/>
                <w:szCs w:val="22"/>
                <w:lang w:val="en-GB" w:eastAsia="en-GB"/>
              </w:rPr>
              <w:t>Nathan Thomas (Mayor), Tony  Green (Deputy Mayor), and Paul Turner.</w:t>
            </w:r>
          </w:p>
          <w:p w14:paraId="06FEFA75" w14:textId="4565C5DF" w:rsidR="009709EE" w:rsidRDefault="002E1C35" w:rsidP="009709EE">
            <w:pPr>
              <w:widowControl/>
              <w:rPr>
                <w:rFonts w:cs="Arial"/>
                <w:snapToGrid/>
                <w:sz w:val="22"/>
                <w:szCs w:val="22"/>
                <w:lang w:val="en-GB" w:eastAsia="en-GB"/>
              </w:rPr>
            </w:pPr>
            <w:r>
              <w:rPr>
                <w:rFonts w:cs="Arial"/>
                <w:snapToGrid/>
                <w:sz w:val="22"/>
                <w:szCs w:val="22"/>
                <w:lang w:val="en-GB" w:eastAsia="en-GB"/>
              </w:rPr>
              <w:t xml:space="preserve">Mr </w:t>
            </w:r>
            <w:r w:rsidR="000F3024" w:rsidRPr="000F3024">
              <w:rPr>
                <w:rFonts w:cs="Arial"/>
                <w:snapToGrid/>
                <w:sz w:val="22"/>
                <w:szCs w:val="22"/>
                <w:lang w:val="en-GB" w:eastAsia="en-GB"/>
              </w:rPr>
              <w:t xml:space="preserve">Joe Bradshaw </w:t>
            </w:r>
            <w:r>
              <w:rPr>
                <w:rFonts w:cs="Arial"/>
                <w:snapToGrid/>
                <w:sz w:val="22"/>
                <w:szCs w:val="22"/>
                <w:lang w:val="en-GB" w:eastAsia="en-GB"/>
              </w:rPr>
              <w:t xml:space="preserve">MVO </w:t>
            </w:r>
            <w:r w:rsidR="000F3024" w:rsidRPr="000F3024">
              <w:rPr>
                <w:rFonts w:cs="Arial"/>
                <w:snapToGrid/>
                <w:sz w:val="22"/>
                <w:szCs w:val="22"/>
                <w:lang w:val="en-GB" w:eastAsia="en-GB"/>
              </w:rPr>
              <w:t xml:space="preserve">(Town Clerk) </w:t>
            </w:r>
            <w:r w:rsidR="00E33AF8">
              <w:rPr>
                <w:rFonts w:cs="Arial"/>
                <w:snapToGrid/>
                <w:sz w:val="22"/>
                <w:szCs w:val="22"/>
                <w:lang w:val="en-GB" w:eastAsia="en-GB"/>
              </w:rPr>
              <w:t>was also in attendance</w:t>
            </w:r>
          </w:p>
          <w:p w14:paraId="044650BD" w14:textId="31B4FA9C" w:rsidR="000F3024" w:rsidRPr="00FB59CD" w:rsidRDefault="000F3024" w:rsidP="009709EE">
            <w:pPr>
              <w:widowControl/>
              <w:rPr>
                <w:rFonts w:cs="Arial"/>
                <w:snapToGrid/>
                <w:sz w:val="22"/>
                <w:szCs w:val="22"/>
                <w:lang w:val="en-GB" w:eastAsia="en-GB"/>
              </w:rPr>
            </w:pPr>
          </w:p>
        </w:tc>
      </w:tr>
      <w:tr w:rsidR="009709EE" w:rsidRPr="009630D4" w14:paraId="6D21815F" w14:textId="77777777" w:rsidTr="00A1243C">
        <w:trPr>
          <w:gridAfter w:val="1"/>
          <w:wAfter w:w="10" w:type="dxa"/>
        </w:trPr>
        <w:tc>
          <w:tcPr>
            <w:tcW w:w="491" w:type="dxa"/>
          </w:tcPr>
          <w:p w14:paraId="78571DD4" w14:textId="77777777" w:rsidR="009709EE" w:rsidRPr="00FB59CD" w:rsidRDefault="009709EE" w:rsidP="009709EE">
            <w:pPr>
              <w:widowControl/>
              <w:rPr>
                <w:rFonts w:cs="Arial"/>
                <w:snapToGrid/>
                <w:sz w:val="22"/>
                <w:szCs w:val="22"/>
                <w:lang w:val="en-GB" w:eastAsia="en-GB"/>
              </w:rPr>
            </w:pPr>
            <w:r w:rsidRPr="00FB59CD">
              <w:rPr>
                <w:rFonts w:cs="Arial"/>
                <w:snapToGrid/>
                <w:sz w:val="22"/>
                <w:szCs w:val="22"/>
                <w:lang w:val="en-GB" w:eastAsia="en-GB"/>
              </w:rPr>
              <w:t>1.</w:t>
            </w:r>
          </w:p>
        </w:tc>
        <w:tc>
          <w:tcPr>
            <w:tcW w:w="8527" w:type="dxa"/>
            <w:gridSpan w:val="2"/>
          </w:tcPr>
          <w:p w14:paraId="2CFDD157" w14:textId="4B3A80EF" w:rsidR="009709EE" w:rsidRDefault="000F3024" w:rsidP="009709EE">
            <w:pPr>
              <w:widowControl/>
              <w:rPr>
                <w:rFonts w:cs="Arial"/>
                <w:b/>
                <w:bCs/>
                <w:snapToGrid/>
                <w:sz w:val="22"/>
                <w:szCs w:val="22"/>
                <w:lang w:val="en-GB" w:eastAsia="en-GB"/>
              </w:rPr>
            </w:pPr>
            <w:r>
              <w:rPr>
                <w:rFonts w:cs="Arial"/>
                <w:b/>
                <w:bCs/>
                <w:snapToGrid/>
                <w:sz w:val="22"/>
                <w:szCs w:val="22"/>
                <w:lang w:val="en-GB" w:eastAsia="en-GB"/>
              </w:rPr>
              <w:t>Welcome and Introductions</w:t>
            </w:r>
          </w:p>
          <w:p w14:paraId="1E712F50" w14:textId="7730C569" w:rsidR="000F3024" w:rsidRDefault="000F3024" w:rsidP="009709EE">
            <w:pPr>
              <w:widowControl/>
              <w:rPr>
                <w:rFonts w:cs="Arial"/>
                <w:b/>
                <w:bCs/>
                <w:snapToGrid/>
                <w:sz w:val="22"/>
                <w:szCs w:val="22"/>
                <w:lang w:val="en-GB" w:eastAsia="en-GB"/>
              </w:rPr>
            </w:pPr>
          </w:p>
          <w:p w14:paraId="25123393" w14:textId="52B787AC" w:rsidR="000F3024" w:rsidRPr="000F3024" w:rsidRDefault="000F3024" w:rsidP="009709EE">
            <w:pPr>
              <w:widowControl/>
              <w:rPr>
                <w:rFonts w:cs="Arial"/>
                <w:snapToGrid/>
                <w:sz w:val="22"/>
                <w:szCs w:val="22"/>
                <w:lang w:val="en-GB" w:eastAsia="en-GB"/>
              </w:rPr>
            </w:pPr>
            <w:r>
              <w:rPr>
                <w:rFonts w:cs="Arial"/>
                <w:snapToGrid/>
                <w:sz w:val="22"/>
                <w:szCs w:val="22"/>
                <w:lang w:val="en-GB" w:eastAsia="en-GB"/>
              </w:rPr>
              <w:t xml:space="preserve">The </w:t>
            </w:r>
            <w:r w:rsidR="00762A41">
              <w:rPr>
                <w:rFonts w:cs="Arial"/>
                <w:snapToGrid/>
                <w:sz w:val="22"/>
                <w:szCs w:val="22"/>
                <w:lang w:val="en-GB" w:eastAsia="en-GB"/>
              </w:rPr>
              <w:t>Chairman</w:t>
            </w:r>
            <w:r w:rsidR="00890C42">
              <w:rPr>
                <w:rFonts w:cs="Arial"/>
                <w:snapToGrid/>
                <w:sz w:val="22"/>
                <w:szCs w:val="22"/>
                <w:lang w:val="en-GB" w:eastAsia="en-GB"/>
              </w:rPr>
              <w:t xml:space="preserve"> </w:t>
            </w:r>
            <w:r>
              <w:rPr>
                <w:rFonts w:cs="Arial"/>
                <w:snapToGrid/>
                <w:sz w:val="22"/>
                <w:szCs w:val="22"/>
                <w:lang w:val="en-GB" w:eastAsia="en-GB"/>
              </w:rPr>
              <w:t>opened the meeting and thanked everyone for attending.</w:t>
            </w:r>
            <w:r w:rsidR="00D020B3">
              <w:rPr>
                <w:rFonts w:cs="Arial"/>
                <w:snapToGrid/>
                <w:sz w:val="22"/>
                <w:szCs w:val="22"/>
                <w:lang w:val="en-GB" w:eastAsia="en-GB"/>
              </w:rPr>
              <w:t xml:space="preserve">  It was also agreed that there were sufficient members (4 out of 7) present to approve any recommendations which would require approval by the Charter Trustees at the next meeting on 21 January 2025.</w:t>
            </w:r>
          </w:p>
          <w:p w14:paraId="2054B7F2" w14:textId="77777777" w:rsidR="009709EE" w:rsidRPr="00FB59CD" w:rsidRDefault="009709EE" w:rsidP="009709EE">
            <w:pPr>
              <w:widowControl/>
              <w:rPr>
                <w:rFonts w:cs="Arial"/>
                <w:snapToGrid/>
                <w:sz w:val="22"/>
                <w:szCs w:val="22"/>
                <w:lang w:val="en-GB" w:eastAsia="en-GB"/>
              </w:rPr>
            </w:pPr>
          </w:p>
        </w:tc>
      </w:tr>
      <w:tr w:rsidR="000F3024" w:rsidRPr="009630D4" w14:paraId="53AED516" w14:textId="77777777" w:rsidTr="00A1243C">
        <w:trPr>
          <w:gridAfter w:val="1"/>
          <w:wAfter w:w="10" w:type="dxa"/>
        </w:trPr>
        <w:tc>
          <w:tcPr>
            <w:tcW w:w="491" w:type="dxa"/>
          </w:tcPr>
          <w:p w14:paraId="5847147B" w14:textId="595727AC" w:rsidR="000F3024" w:rsidRPr="00FB59CD" w:rsidRDefault="000F3024" w:rsidP="009709EE">
            <w:pPr>
              <w:widowControl/>
              <w:rPr>
                <w:rFonts w:cs="Arial"/>
                <w:snapToGrid/>
                <w:sz w:val="22"/>
                <w:szCs w:val="22"/>
                <w:lang w:val="en-GB" w:eastAsia="en-GB"/>
              </w:rPr>
            </w:pPr>
            <w:r>
              <w:rPr>
                <w:rFonts w:cs="Arial"/>
                <w:snapToGrid/>
                <w:sz w:val="22"/>
                <w:szCs w:val="22"/>
                <w:lang w:val="en-GB" w:eastAsia="en-GB"/>
              </w:rPr>
              <w:t>2.</w:t>
            </w:r>
          </w:p>
        </w:tc>
        <w:tc>
          <w:tcPr>
            <w:tcW w:w="8527" w:type="dxa"/>
            <w:gridSpan w:val="2"/>
          </w:tcPr>
          <w:p w14:paraId="3CA0C80C" w14:textId="1F329BB7" w:rsidR="000F3024" w:rsidRDefault="000F3024" w:rsidP="000F3024">
            <w:pPr>
              <w:widowControl/>
              <w:rPr>
                <w:rFonts w:cs="Arial"/>
                <w:b/>
                <w:bCs/>
                <w:snapToGrid/>
                <w:sz w:val="22"/>
                <w:szCs w:val="22"/>
                <w:lang w:val="en-GB" w:eastAsia="en-GB"/>
              </w:rPr>
            </w:pPr>
            <w:r>
              <w:rPr>
                <w:rFonts w:cs="Arial"/>
                <w:b/>
                <w:bCs/>
                <w:snapToGrid/>
                <w:sz w:val="22"/>
                <w:szCs w:val="22"/>
                <w:lang w:val="en-GB" w:eastAsia="en-GB"/>
              </w:rPr>
              <w:t>Apologies</w:t>
            </w:r>
            <w:r w:rsidR="00C16003">
              <w:rPr>
                <w:rFonts w:cs="Arial"/>
                <w:b/>
                <w:bCs/>
                <w:snapToGrid/>
                <w:sz w:val="22"/>
                <w:szCs w:val="22"/>
                <w:lang w:val="en-GB" w:eastAsia="en-GB"/>
              </w:rPr>
              <w:t xml:space="preserve"> </w:t>
            </w:r>
          </w:p>
          <w:p w14:paraId="2BD0013D" w14:textId="77777777" w:rsidR="000F3024" w:rsidRDefault="000F3024" w:rsidP="000F3024">
            <w:pPr>
              <w:widowControl/>
              <w:rPr>
                <w:rFonts w:cs="Arial"/>
                <w:snapToGrid/>
                <w:sz w:val="22"/>
                <w:szCs w:val="22"/>
                <w:lang w:val="en-GB" w:eastAsia="en-GB"/>
              </w:rPr>
            </w:pPr>
          </w:p>
          <w:p w14:paraId="5DF59B89" w14:textId="19007305" w:rsidR="000F3024" w:rsidRDefault="00DA3361" w:rsidP="000F3024">
            <w:pPr>
              <w:widowControl/>
              <w:rPr>
                <w:rFonts w:cs="Arial"/>
                <w:snapToGrid/>
                <w:sz w:val="22"/>
                <w:szCs w:val="22"/>
                <w:lang w:val="en-GB" w:eastAsia="en-GB"/>
              </w:rPr>
            </w:pPr>
            <w:r>
              <w:rPr>
                <w:rFonts w:cs="Arial"/>
                <w:snapToGrid/>
                <w:sz w:val="22"/>
                <w:szCs w:val="22"/>
                <w:lang w:val="en-GB" w:eastAsia="en-GB"/>
              </w:rPr>
              <w:t xml:space="preserve">Cllr </w:t>
            </w:r>
            <w:r w:rsidR="00890C42">
              <w:rPr>
                <w:rFonts w:cs="Arial"/>
                <w:snapToGrid/>
                <w:sz w:val="22"/>
                <w:szCs w:val="22"/>
                <w:lang w:val="en-GB" w:eastAsia="en-GB"/>
              </w:rPr>
              <w:t>Mazamal Hussain</w:t>
            </w:r>
            <w:r w:rsidR="00DC4EA3">
              <w:rPr>
                <w:rFonts w:cs="Arial"/>
                <w:snapToGrid/>
                <w:sz w:val="22"/>
                <w:szCs w:val="22"/>
                <w:lang w:val="en-GB" w:eastAsia="en-GB"/>
              </w:rPr>
              <w:t xml:space="preserve"> and Nabeela Rana</w:t>
            </w:r>
          </w:p>
          <w:p w14:paraId="39E9A6C0" w14:textId="6B20CB50" w:rsidR="00562D83" w:rsidRPr="000F3024" w:rsidRDefault="00562D83" w:rsidP="00E33AF8">
            <w:pPr>
              <w:widowControl/>
              <w:rPr>
                <w:rFonts w:cs="Arial"/>
                <w:b/>
                <w:bCs/>
                <w:snapToGrid/>
                <w:sz w:val="22"/>
                <w:szCs w:val="22"/>
                <w:lang w:val="en-GB" w:eastAsia="en-GB"/>
              </w:rPr>
            </w:pPr>
          </w:p>
        </w:tc>
      </w:tr>
      <w:tr w:rsidR="000F3024" w:rsidRPr="009630D4" w14:paraId="02582B2D" w14:textId="77777777" w:rsidTr="00A1243C">
        <w:trPr>
          <w:gridAfter w:val="1"/>
          <w:wAfter w:w="10" w:type="dxa"/>
        </w:trPr>
        <w:tc>
          <w:tcPr>
            <w:tcW w:w="491" w:type="dxa"/>
          </w:tcPr>
          <w:p w14:paraId="53306565" w14:textId="7A49C8A6" w:rsidR="000F3024" w:rsidRPr="00FB59CD" w:rsidRDefault="004F1B9C" w:rsidP="009709EE">
            <w:pPr>
              <w:widowControl/>
              <w:rPr>
                <w:rFonts w:cs="Arial"/>
                <w:snapToGrid/>
                <w:sz w:val="22"/>
                <w:szCs w:val="22"/>
                <w:lang w:val="en-GB" w:eastAsia="en-GB"/>
              </w:rPr>
            </w:pPr>
            <w:r>
              <w:br w:type="page"/>
            </w:r>
            <w:r w:rsidR="000F3024">
              <w:rPr>
                <w:rFonts w:cs="Arial"/>
                <w:snapToGrid/>
                <w:sz w:val="22"/>
                <w:szCs w:val="22"/>
                <w:lang w:val="en-GB" w:eastAsia="en-GB"/>
              </w:rPr>
              <w:t>3.</w:t>
            </w:r>
          </w:p>
        </w:tc>
        <w:tc>
          <w:tcPr>
            <w:tcW w:w="8527" w:type="dxa"/>
            <w:gridSpan w:val="2"/>
          </w:tcPr>
          <w:p w14:paraId="50B2DDF5" w14:textId="02E61920" w:rsidR="000F3024" w:rsidRPr="000F3024" w:rsidRDefault="00890C42" w:rsidP="000F3024">
            <w:pPr>
              <w:widowControl/>
              <w:rPr>
                <w:rFonts w:cs="Arial"/>
                <w:b/>
                <w:bCs/>
                <w:snapToGrid/>
                <w:sz w:val="22"/>
                <w:szCs w:val="22"/>
                <w:lang w:val="en-GB" w:eastAsia="en-GB"/>
              </w:rPr>
            </w:pPr>
            <w:r>
              <w:rPr>
                <w:rFonts w:cs="Arial"/>
                <w:b/>
                <w:bCs/>
                <w:snapToGrid/>
                <w:sz w:val="22"/>
                <w:szCs w:val="22"/>
                <w:lang w:val="en-GB" w:eastAsia="en-GB"/>
              </w:rPr>
              <w:t>Notes</w:t>
            </w:r>
            <w:r w:rsidR="000F3024" w:rsidRPr="000F3024">
              <w:rPr>
                <w:rFonts w:cs="Arial"/>
                <w:b/>
                <w:bCs/>
                <w:snapToGrid/>
                <w:sz w:val="22"/>
                <w:szCs w:val="22"/>
                <w:lang w:val="en-GB" w:eastAsia="en-GB"/>
              </w:rPr>
              <w:t xml:space="preserve"> of Last Meeting and Matters Arising</w:t>
            </w:r>
          </w:p>
          <w:p w14:paraId="78F9F15E" w14:textId="77777777" w:rsidR="000F3024" w:rsidRPr="000F3024" w:rsidRDefault="000F3024" w:rsidP="000F3024">
            <w:pPr>
              <w:widowControl/>
              <w:rPr>
                <w:rFonts w:cs="Arial"/>
                <w:snapToGrid/>
                <w:sz w:val="22"/>
                <w:szCs w:val="22"/>
                <w:lang w:val="en-GB" w:eastAsia="en-GB"/>
              </w:rPr>
            </w:pPr>
          </w:p>
          <w:p w14:paraId="575F0082" w14:textId="13BC2E3F" w:rsidR="000F3024" w:rsidRDefault="000F3024" w:rsidP="000F3024">
            <w:pPr>
              <w:widowControl/>
              <w:rPr>
                <w:rFonts w:cs="Arial"/>
                <w:snapToGrid/>
                <w:sz w:val="22"/>
                <w:szCs w:val="22"/>
                <w:lang w:val="en-GB" w:eastAsia="en-GB"/>
              </w:rPr>
            </w:pPr>
            <w:r w:rsidRPr="000F3024">
              <w:rPr>
                <w:rFonts w:cs="Arial"/>
                <w:snapToGrid/>
                <w:sz w:val="22"/>
                <w:szCs w:val="22"/>
                <w:lang w:val="en-GB" w:eastAsia="en-GB"/>
              </w:rPr>
              <w:t xml:space="preserve">The </w:t>
            </w:r>
            <w:r w:rsidR="00890C42">
              <w:rPr>
                <w:rFonts w:cs="Arial"/>
                <w:snapToGrid/>
                <w:sz w:val="22"/>
                <w:szCs w:val="22"/>
                <w:lang w:val="en-GB" w:eastAsia="en-GB"/>
              </w:rPr>
              <w:t xml:space="preserve">notes </w:t>
            </w:r>
            <w:r w:rsidRPr="000F3024">
              <w:rPr>
                <w:rFonts w:cs="Arial"/>
                <w:snapToGrid/>
                <w:sz w:val="22"/>
                <w:szCs w:val="22"/>
                <w:lang w:val="en-GB" w:eastAsia="en-GB"/>
              </w:rPr>
              <w:t>of the last meeting were agreed as a true and accurate record and there were no matters arising which do not appear in the agenda below</w:t>
            </w:r>
            <w:r w:rsidR="00283D7E">
              <w:rPr>
                <w:rFonts w:cs="Arial"/>
                <w:snapToGrid/>
                <w:sz w:val="22"/>
                <w:szCs w:val="22"/>
                <w:lang w:val="en-GB" w:eastAsia="en-GB"/>
              </w:rPr>
              <w:t>.</w:t>
            </w:r>
          </w:p>
          <w:p w14:paraId="02AEAE0F" w14:textId="1B564342" w:rsidR="00283D7E" w:rsidRPr="00FB59CD" w:rsidRDefault="00283D7E" w:rsidP="000F3024">
            <w:pPr>
              <w:widowControl/>
              <w:rPr>
                <w:rFonts w:cs="Arial"/>
                <w:snapToGrid/>
                <w:sz w:val="22"/>
                <w:szCs w:val="22"/>
                <w:lang w:val="en-GB" w:eastAsia="en-GB"/>
              </w:rPr>
            </w:pPr>
          </w:p>
        </w:tc>
      </w:tr>
      <w:tr w:rsidR="00304A6A" w:rsidRPr="009630D4" w14:paraId="589AFD1B" w14:textId="77777777" w:rsidTr="00A1243C">
        <w:tc>
          <w:tcPr>
            <w:tcW w:w="548" w:type="dxa"/>
            <w:gridSpan w:val="2"/>
          </w:tcPr>
          <w:p w14:paraId="0C4C2D5C" w14:textId="53607B28" w:rsidR="00304A6A" w:rsidRDefault="00304A6A" w:rsidP="00304A6A">
            <w:pPr>
              <w:widowControl/>
              <w:rPr>
                <w:rFonts w:cs="Arial"/>
                <w:snapToGrid/>
                <w:sz w:val="22"/>
                <w:szCs w:val="22"/>
                <w:lang w:val="en-GB" w:eastAsia="en-GB"/>
              </w:rPr>
            </w:pPr>
            <w:r>
              <w:br w:type="page"/>
            </w:r>
            <w:r w:rsidR="00A1243C">
              <w:t>4</w:t>
            </w:r>
            <w:r>
              <w:t>.</w:t>
            </w:r>
          </w:p>
        </w:tc>
        <w:tc>
          <w:tcPr>
            <w:tcW w:w="8480" w:type="dxa"/>
            <w:gridSpan w:val="2"/>
          </w:tcPr>
          <w:p w14:paraId="4C8B8FB2" w14:textId="6F402388" w:rsidR="00304A6A" w:rsidRDefault="002C10EA" w:rsidP="00C151C7">
            <w:pPr>
              <w:widowControl/>
              <w:rPr>
                <w:rFonts w:cs="Arial"/>
                <w:b/>
                <w:bCs/>
                <w:sz w:val="22"/>
                <w:szCs w:val="22"/>
                <w:lang w:val="en-GB"/>
              </w:rPr>
            </w:pPr>
            <w:r>
              <w:rPr>
                <w:rFonts w:cs="Arial"/>
                <w:b/>
                <w:bCs/>
                <w:sz w:val="22"/>
                <w:szCs w:val="22"/>
                <w:lang w:val="en-GB"/>
              </w:rPr>
              <w:t>Bank Balance and review of spending in current financial year</w:t>
            </w:r>
            <w:r w:rsidR="00FA716E">
              <w:rPr>
                <w:rFonts w:cs="Arial"/>
                <w:b/>
                <w:bCs/>
                <w:sz w:val="22"/>
                <w:szCs w:val="22"/>
                <w:lang w:val="en-GB"/>
              </w:rPr>
              <w:t>.</w:t>
            </w:r>
          </w:p>
          <w:p w14:paraId="3A52F0A1" w14:textId="77777777" w:rsidR="00FA716E" w:rsidRDefault="00FA716E" w:rsidP="00C151C7">
            <w:pPr>
              <w:widowControl/>
              <w:rPr>
                <w:rFonts w:cs="Arial"/>
                <w:b/>
                <w:bCs/>
                <w:sz w:val="22"/>
                <w:szCs w:val="22"/>
                <w:lang w:val="en-GB"/>
              </w:rPr>
            </w:pPr>
          </w:p>
          <w:p w14:paraId="704EDE6D" w14:textId="1A5C3123" w:rsidR="00890C42" w:rsidRDefault="00890C42" w:rsidP="00C151C7">
            <w:pPr>
              <w:widowControl/>
              <w:rPr>
                <w:rFonts w:cs="Arial"/>
                <w:sz w:val="22"/>
                <w:szCs w:val="22"/>
                <w:lang w:val="en-GB"/>
              </w:rPr>
            </w:pPr>
            <w:r>
              <w:rPr>
                <w:rFonts w:cs="Arial"/>
                <w:sz w:val="22"/>
                <w:szCs w:val="22"/>
                <w:lang w:val="en-GB"/>
              </w:rPr>
              <w:t xml:space="preserve">The Chairman invited the Town Clerk to update the committee on the bank balances and future spending. </w:t>
            </w:r>
            <w:r w:rsidR="00FA716E">
              <w:rPr>
                <w:rFonts w:cs="Arial"/>
                <w:sz w:val="22"/>
                <w:szCs w:val="22"/>
                <w:lang w:val="en-GB"/>
              </w:rPr>
              <w:t xml:space="preserve">The Town Clerk advised that the </w:t>
            </w:r>
            <w:r w:rsidR="00A1243C">
              <w:rPr>
                <w:rFonts w:cs="Arial"/>
                <w:sz w:val="22"/>
                <w:szCs w:val="22"/>
                <w:lang w:val="en-GB"/>
              </w:rPr>
              <w:t xml:space="preserve">Charter Trustee business </w:t>
            </w:r>
            <w:r w:rsidR="00FA716E">
              <w:rPr>
                <w:rFonts w:cs="Arial"/>
                <w:sz w:val="22"/>
                <w:szCs w:val="22"/>
                <w:lang w:val="en-GB"/>
              </w:rPr>
              <w:t>bank balance</w:t>
            </w:r>
            <w:r w:rsidR="00C20399">
              <w:rPr>
                <w:rFonts w:cs="Arial"/>
                <w:sz w:val="22"/>
                <w:szCs w:val="22"/>
                <w:lang w:val="en-GB"/>
              </w:rPr>
              <w:t>s</w:t>
            </w:r>
            <w:r w:rsidR="00FA716E">
              <w:rPr>
                <w:rFonts w:cs="Arial"/>
                <w:sz w:val="22"/>
                <w:szCs w:val="22"/>
                <w:lang w:val="en-GB"/>
              </w:rPr>
              <w:t xml:space="preserve"> w</w:t>
            </w:r>
            <w:r w:rsidR="00C20399">
              <w:rPr>
                <w:rFonts w:cs="Arial"/>
                <w:sz w:val="22"/>
                <w:szCs w:val="22"/>
                <w:lang w:val="en-GB"/>
              </w:rPr>
              <w:t>ere</w:t>
            </w:r>
            <w:r w:rsidR="00FA716E">
              <w:rPr>
                <w:rFonts w:cs="Arial"/>
                <w:sz w:val="22"/>
                <w:szCs w:val="22"/>
                <w:lang w:val="en-GB"/>
              </w:rPr>
              <w:t xml:space="preserve"> currently </w:t>
            </w:r>
            <w:r>
              <w:rPr>
                <w:rFonts w:cs="Arial"/>
                <w:sz w:val="22"/>
                <w:szCs w:val="22"/>
                <w:lang w:val="en-GB"/>
              </w:rPr>
              <w:t>£</w:t>
            </w:r>
            <w:r w:rsidRPr="00890C42">
              <w:rPr>
                <w:rFonts w:cs="Arial"/>
                <w:sz w:val="22"/>
                <w:szCs w:val="22"/>
                <w:lang w:val="en-GB"/>
              </w:rPr>
              <w:t>4</w:t>
            </w:r>
            <w:r w:rsidR="00A1243C">
              <w:rPr>
                <w:rFonts w:cs="Arial"/>
                <w:sz w:val="22"/>
                <w:szCs w:val="22"/>
                <w:lang w:val="en-GB"/>
              </w:rPr>
              <w:t>5</w:t>
            </w:r>
            <w:r w:rsidR="0076040D">
              <w:rPr>
                <w:rFonts w:cs="Arial"/>
                <w:sz w:val="22"/>
                <w:szCs w:val="22"/>
                <w:lang w:val="en-GB"/>
              </w:rPr>
              <w:t>,</w:t>
            </w:r>
            <w:r w:rsidR="00A1243C">
              <w:rPr>
                <w:rFonts w:cs="Arial"/>
                <w:sz w:val="22"/>
                <w:szCs w:val="22"/>
                <w:lang w:val="en-GB"/>
              </w:rPr>
              <w:t>973.42</w:t>
            </w:r>
            <w:r w:rsidRPr="00890C42">
              <w:rPr>
                <w:rFonts w:cs="Arial"/>
                <w:sz w:val="22"/>
                <w:szCs w:val="22"/>
                <w:lang w:val="en-GB"/>
              </w:rPr>
              <w:t xml:space="preserve"> </w:t>
            </w:r>
            <w:r>
              <w:rPr>
                <w:rFonts w:cs="Arial"/>
                <w:sz w:val="22"/>
                <w:szCs w:val="22"/>
                <w:lang w:val="en-GB"/>
              </w:rPr>
              <w:t xml:space="preserve">in the business account </w:t>
            </w:r>
            <w:r w:rsidRPr="00890C42">
              <w:rPr>
                <w:rFonts w:cs="Arial"/>
                <w:sz w:val="22"/>
                <w:szCs w:val="22"/>
                <w:lang w:val="en-GB"/>
              </w:rPr>
              <w:t xml:space="preserve">and </w:t>
            </w:r>
            <w:r>
              <w:rPr>
                <w:rFonts w:cs="Arial"/>
                <w:sz w:val="22"/>
                <w:szCs w:val="22"/>
                <w:lang w:val="en-GB"/>
              </w:rPr>
              <w:t>£</w:t>
            </w:r>
            <w:r w:rsidRPr="00890C42">
              <w:rPr>
                <w:rFonts w:cs="Arial"/>
                <w:sz w:val="22"/>
                <w:szCs w:val="22"/>
                <w:lang w:val="en-GB"/>
              </w:rPr>
              <w:t>40</w:t>
            </w:r>
            <w:r w:rsidR="0076040D">
              <w:rPr>
                <w:rFonts w:cs="Arial"/>
                <w:sz w:val="22"/>
                <w:szCs w:val="22"/>
                <w:lang w:val="en-GB"/>
              </w:rPr>
              <w:t>,</w:t>
            </w:r>
            <w:r w:rsidR="00A1243C">
              <w:rPr>
                <w:rFonts w:cs="Arial"/>
                <w:sz w:val="22"/>
                <w:szCs w:val="22"/>
                <w:lang w:val="en-GB"/>
              </w:rPr>
              <w:t>595.97 i</w:t>
            </w:r>
            <w:r w:rsidRPr="00890C42">
              <w:rPr>
                <w:rFonts w:cs="Arial"/>
                <w:sz w:val="22"/>
                <w:szCs w:val="22"/>
                <w:lang w:val="en-GB"/>
              </w:rPr>
              <w:t xml:space="preserve">n </w:t>
            </w:r>
            <w:r>
              <w:rPr>
                <w:rFonts w:cs="Arial"/>
                <w:sz w:val="22"/>
                <w:szCs w:val="22"/>
                <w:lang w:val="en-GB"/>
              </w:rPr>
              <w:t xml:space="preserve">the </w:t>
            </w:r>
            <w:r w:rsidRPr="00890C42">
              <w:rPr>
                <w:rFonts w:cs="Arial"/>
                <w:sz w:val="22"/>
                <w:szCs w:val="22"/>
                <w:lang w:val="en-GB"/>
              </w:rPr>
              <w:t xml:space="preserve">reserve </w:t>
            </w:r>
            <w:r w:rsidR="00A1243C">
              <w:rPr>
                <w:rFonts w:cs="Arial"/>
                <w:sz w:val="22"/>
                <w:szCs w:val="22"/>
                <w:lang w:val="en-GB"/>
              </w:rPr>
              <w:t xml:space="preserve">32-day notice </w:t>
            </w:r>
            <w:r w:rsidRPr="00890C42">
              <w:rPr>
                <w:rFonts w:cs="Arial"/>
                <w:sz w:val="22"/>
                <w:szCs w:val="22"/>
                <w:lang w:val="en-GB"/>
              </w:rPr>
              <w:t>account</w:t>
            </w:r>
            <w:r w:rsidR="00A1243C">
              <w:rPr>
                <w:rFonts w:cs="Arial"/>
                <w:sz w:val="22"/>
                <w:szCs w:val="22"/>
                <w:lang w:val="en-GB"/>
              </w:rPr>
              <w:t xml:space="preserve">; these total combined is </w:t>
            </w:r>
            <w:r w:rsidR="00A1243C" w:rsidRPr="0076040D">
              <w:rPr>
                <w:rFonts w:cs="Arial"/>
                <w:b/>
                <w:bCs/>
                <w:sz w:val="22"/>
                <w:szCs w:val="22"/>
                <w:lang w:val="en-GB"/>
              </w:rPr>
              <w:t>£86</w:t>
            </w:r>
            <w:r w:rsidR="0076040D">
              <w:rPr>
                <w:rFonts w:cs="Arial"/>
                <w:b/>
                <w:bCs/>
                <w:sz w:val="22"/>
                <w:szCs w:val="22"/>
                <w:lang w:val="en-GB"/>
              </w:rPr>
              <w:t>,</w:t>
            </w:r>
            <w:r w:rsidR="00A1243C" w:rsidRPr="0076040D">
              <w:rPr>
                <w:rFonts w:cs="Arial"/>
                <w:b/>
                <w:bCs/>
                <w:sz w:val="22"/>
                <w:szCs w:val="22"/>
                <w:lang w:val="en-GB"/>
              </w:rPr>
              <w:t>569.39</w:t>
            </w:r>
            <w:r w:rsidR="00A1243C">
              <w:rPr>
                <w:rFonts w:cs="Arial"/>
                <w:sz w:val="22"/>
                <w:szCs w:val="22"/>
                <w:lang w:val="en-GB"/>
              </w:rPr>
              <w:t>.</w:t>
            </w:r>
            <w:r w:rsidR="00FA716E">
              <w:rPr>
                <w:rFonts w:cs="Arial"/>
                <w:sz w:val="22"/>
                <w:szCs w:val="22"/>
                <w:lang w:val="en-GB"/>
              </w:rPr>
              <w:t xml:space="preserve"> </w:t>
            </w:r>
            <w:r w:rsidR="0076040D">
              <w:rPr>
                <w:rFonts w:cs="Arial"/>
                <w:sz w:val="22"/>
                <w:szCs w:val="22"/>
                <w:lang w:val="en-GB"/>
              </w:rPr>
              <w:t xml:space="preserve">He also reported that the bank balance at the commencement of the current financial year was ££84,685.75.  </w:t>
            </w:r>
            <w:r w:rsidR="00A1243C">
              <w:rPr>
                <w:rFonts w:cs="Arial"/>
                <w:sz w:val="22"/>
                <w:szCs w:val="22"/>
                <w:lang w:val="en-GB"/>
              </w:rPr>
              <w:t>He presented a copy of the bank transactions that had taken place during the period 1 April 2024 to 16 January 2025</w:t>
            </w:r>
            <w:r w:rsidR="00C96A62">
              <w:rPr>
                <w:rFonts w:cs="Arial"/>
                <w:sz w:val="22"/>
                <w:szCs w:val="22"/>
                <w:lang w:val="en-GB"/>
              </w:rPr>
              <w:t>.  A copy of the bank transactions are enclosed to these notes.  A</w:t>
            </w:r>
            <w:r w:rsidR="00A1243C">
              <w:rPr>
                <w:rFonts w:cs="Arial"/>
                <w:sz w:val="22"/>
                <w:szCs w:val="22"/>
                <w:lang w:val="en-GB"/>
              </w:rPr>
              <w:t xml:space="preserve"> forecast of spending to the end of the current financial year</w:t>
            </w:r>
            <w:r w:rsidR="00C96A62">
              <w:rPr>
                <w:rFonts w:cs="Arial"/>
                <w:sz w:val="22"/>
                <w:szCs w:val="22"/>
                <w:lang w:val="en-GB"/>
              </w:rPr>
              <w:t xml:space="preserve"> is shown below these notes</w:t>
            </w:r>
            <w:r w:rsidR="00A1243C">
              <w:rPr>
                <w:rFonts w:cs="Arial"/>
                <w:sz w:val="22"/>
                <w:szCs w:val="22"/>
                <w:lang w:val="en-GB"/>
              </w:rPr>
              <w:t xml:space="preserve">. The Town Clerk advised that a realistic underspend was likely to be around £4K which is mainly due to a significant underspend </w:t>
            </w:r>
            <w:r w:rsidR="0076040D">
              <w:rPr>
                <w:rFonts w:cs="Arial"/>
                <w:sz w:val="22"/>
                <w:szCs w:val="22"/>
                <w:lang w:val="en-GB"/>
              </w:rPr>
              <w:t>on the Charter Trustee 50</w:t>
            </w:r>
            <w:r w:rsidR="0076040D" w:rsidRPr="0076040D">
              <w:rPr>
                <w:rFonts w:cs="Arial"/>
                <w:sz w:val="22"/>
                <w:szCs w:val="22"/>
                <w:vertAlign w:val="superscript"/>
                <w:lang w:val="en-GB"/>
              </w:rPr>
              <w:t>th</w:t>
            </w:r>
            <w:r w:rsidR="0076040D">
              <w:rPr>
                <w:rFonts w:cs="Arial"/>
                <w:sz w:val="22"/>
                <w:szCs w:val="22"/>
                <w:lang w:val="en-GB"/>
              </w:rPr>
              <w:t xml:space="preserve"> anniversary spending.</w:t>
            </w:r>
          </w:p>
          <w:p w14:paraId="5EEA3F3C" w14:textId="77777777" w:rsidR="0076040D" w:rsidRPr="00FA716E" w:rsidRDefault="0076040D" w:rsidP="00C151C7">
            <w:pPr>
              <w:widowControl/>
              <w:rPr>
                <w:rFonts w:cs="Arial"/>
                <w:sz w:val="22"/>
                <w:szCs w:val="22"/>
                <w:lang w:val="en-GB"/>
              </w:rPr>
            </w:pPr>
          </w:p>
          <w:p w14:paraId="6174CAF5" w14:textId="0199BA04" w:rsidR="00BC4849" w:rsidRPr="00C151C7" w:rsidRDefault="00BC4849" w:rsidP="002C10EA">
            <w:pPr>
              <w:widowControl/>
              <w:rPr>
                <w:rFonts w:cs="Arial"/>
                <w:snapToGrid/>
                <w:sz w:val="22"/>
                <w:szCs w:val="22"/>
                <w:lang w:val="en-GB" w:eastAsia="en-GB"/>
              </w:rPr>
            </w:pPr>
          </w:p>
        </w:tc>
      </w:tr>
      <w:tr w:rsidR="000E69D5" w:rsidRPr="009630D4" w14:paraId="21DDFEF6" w14:textId="77777777" w:rsidTr="00A1243C">
        <w:tc>
          <w:tcPr>
            <w:tcW w:w="548" w:type="dxa"/>
            <w:gridSpan w:val="2"/>
          </w:tcPr>
          <w:p w14:paraId="3109F828" w14:textId="75E9343F" w:rsidR="000E69D5" w:rsidRDefault="00E04CA8" w:rsidP="00304A6A">
            <w:pPr>
              <w:widowControl/>
            </w:pPr>
            <w:r>
              <w:lastRenderedPageBreak/>
              <w:br w:type="page"/>
            </w:r>
            <w:r w:rsidR="0076040D">
              <w:t>5</w:t>
            </w:r>
            <w:r w:rsidR="000E69D5">
              <w:t>.</w:t>
            </w:r>
          </w:p>
        </w:tc>
        <w:tc>
          <w:tcPr>
            <w:tcW w:w="8480" w:type="dxa"/>
            <w:gridSpan w:val="2"/>
          </w:tcPr>
          <w:p w14:paraId="05119F0C" w14:textId="2AE85825" w:rsidR="00890C42" w:rsidRPr="00890C42" w:rsidRDefault="0076040D" w:rsidP="00890C42">
            <w:pPr>
              <w:widowControl/>
              <w:rPr>
                <w:rFonts w:cs="Arial"/>
                <w:b/>
                <w:bCs/>
                <w:snapToGrid/>
                <w:sz w:val="22"/>
                <w:szCs w:val="22"/>
                <w:lang w:val="en-GB" w:eastAsia="en-GB"/>
              </w:rPr>
            </w:pPr>
            <w:r>
              <w:rPr>
                <w:rFonts w:cs="Arial"/>
                <w:b/>
                <w:bCs/>
                <w:snapToGrid/>
                <w:sz w:val="22"/>
                <w:szCs w:val="22"/>
                <w:lang w:val="en-GB" w:eastAsia="en-GB"/>
              </w:rPr>
              <w:t>Draft Budget for Financial Year 2025/26</w:t>
            </w:r>
            <w:r w:rsidR="00C96A62">
              <w:rPr>
                <w:rFonts w:cs="Arial"/>
                <w:b/>
                <w:bCs/>
                <w:snapToGrid/>
                <w:sz w:val="22"/>
                <w:szCs w:val="22"/>
                <w:lang w:val="en-GB" w:eastAsia="en-GB"/>
              </w:rPr>
              <w:t>.</w:t>
            </w:r>
          </w:p>
          <w:p w14:paraId="100F42FE" w14:textId="77777777" w:rsidR="00890C42" w:rsidRDefault="00890C42" w:rsidP="00890C42">
            <w:pPr>
              <w:widowControl/>
              <w:rPr>
                <w:rFonts w:cs="Arial"/>
                <w:snapToGrid/>
                <w:sz w:val="22"/>
                <w:szCs w:val="22"/>
                <w:lang w:val="en-GB" w:eastAsia="en-GB"/>
              </w:rPr>
            </w:pPr>
          </w:p>
          <w:p w14:paraId="493FB2C2" w14:textId="7154BF79" w:rsidR="002F58DA" w:rsidRPr="00890C42" w:rsidRDefault="002F58DA" w:rsidP="00890C42">
            <w:pPr>
              <w:widowControl/>
              <w:rPr>
                <w:rFonts w:cs="Arial"/>
                <w:snapToGrid/>
                <w:sz w:val="22"/>
                <w:szCs w:val="22"/>
                <w:lang w:val="en-GB" w:eastAsia="en-GB"/>
              </w:rPr>
            </w:pPr>
            <w:r w:rsidRPr="002F58DA">
              <w:rPr>
                <w:rFonts w:cs="Arial"/>
                <w:snapToGrid/>
                <w:sz w:val="22"/>
                <w:szCs w:val="22"/>
                <w:lang w:val="en-GB" w:eastAsia="en-GB"/>
              </w:rPr>
              <w:t>The Chairman asked committee members to review the draft budget for the 202</w:t>
            </w:r>
            <w:r>
              <w:rPr>
                <w:rFonts w:cs="Arial"/>
                <w:snapToGrid/>
                <w:sz w:val="22"/>
                <w:szCs w:val="22"/>
                <w:lang w:val="en-GB" w:eastAsia="en-GB"/>
              </w:rPr>
              <w:t>5</w:t>
            </w:r>
            <w:r w:rsidRPr="002F58DA">
              <w:rPr>
                <w:rFonts w:cs="Arial"/>
                <w:snapToGrid/>
                <w:sz w:val="22"/>
                <w:szCs w:val="22"/>
                <w:lang w:val="en-GB" w:eastAsia="en-GB"/>
              </w:rPr>
              <w:t>/2</w:t>
            </w:r>
            <w:r>
              <w:rPr>
                <w:rFonts w:cs="Arial"/>
                <w:snapToGrid/>
                <w:sz w:val="22"/>
                <w:szCs w:val="22"/>
                <w:lang w:val="en-GB" w:eastAsia="en-GB"/>
              </w:rPr>
              <w:t>6</w:t>
            </w:r>
            <w:r w:rsidRPr="002F58DA">
              <w:rPr>
                <w:rFonts w:cs="Arial"/>
                <w:snapToGrid/>
                <w:sz w:val="22"/>
                <w:szCs w:val="22"/>
                <w:lang w:val="en-GB" w:eastAsia="en-GB"/>
              </w:rPr>
              <w:t xml:space="preserve"> that had been presented by the Town Clerk.  A copy of the draft budget estimates is </w:t>
            </w:r>
            <w:r w:rsidR="00C96A62">
              <w:rPr>
                <w:rFonts w:cs="Arial"/>
                <w:snapToGrid/>
                <w:sz w:val="22"/>
                <w:szCs w:val="22"/>
                <w:lang w:val="en-GB" w:eastAsia="en-GB"/>
              </w:rPr>
              <w:t xml:space="preserve">shown </w:t>
            </w:r>
            <w:r>
              <w:rPr>
                <w:rFonts w:cs="Arial"/>
                <w:snapToGrid/>
                <w:sz w:val="22"/>
                <w:szCs w:val="22"/>
                <w:lang w:val="en-GB" w:eastAsia="en-GB"/>
              </w:rPr>
              <w:t xml:space="preserve">below these </w:t>
            </w:r>
            <w:r w:rsidRPr="002F58DA">
              <w:rPr>
                <w:rFonts w:cs="Arial"/>
                <w:snapToGrid/>
                <w:sz w:val="22"/>
                <w:szCs w:val="22"/>
                <w:lang w:val="en-GB" w:eastAsia="en-GB"/>
              </w:rPr>
              <w:t xml:space="preserve">notes. </w:t>
            </w:r>
            <w:r>
              <w:rPr>
                <w:rFonts w:cs="Arial"/>
                <w:snapToGrid/>
                <w:sz w:val="22"/>
                <w:szCs w:val="22"/>
                <w:lang w:val="en-GB" w:eastAsia="en-GB"/>
              </w:rPr>
              <w:t xml:space="preserve">Following discussion and review of the figures that had been presented </w:t>
            </w:r>
            <w:r w:rsidR="00C96A62">
              <w:rPr>
                <w:rFonts w:cs="Arial"/>
                <w:snapToGrid/>
                <w:sz w:val="22"/>
                <w:szCs w:val="22"/>
                <w:lang w:val="en-GB" w:eastAsia="en-GB"/>
              </w:rPr>
              <w:t>t</w:t>
            </w:r>
            <w:r w:rsidRPr="002F58DA">
              <w:rPr>
                <w:rFonts w:cs="Arial"/>
                <w:snapToGrid/>
                <w:sz w:val="22"/>
                <w:szCs w:val="22"/>
                <w:lang w:val="en-GB" w:eastAsia="en-GB"/>
              </w:rPr>
              <w:t xml:space="preserve">he Finance Sub-Committee </w:t>
            </w:r>
            <w:r w:rsidR="00C96A62">
              <w:rPr>
                <w:rFonts w:cs="Arial"/>
                <w:snapToGrid/>
                <w:sz w:val="22"/>
                <w:szCs w:val="22"/>
                <w:lang w:val="en-GB" w:eastAsia="en-GB"/>
              </w:rPr>
              <w:t>recommended</w:t>
            </w:r>
            <w:r w:rsidRPr="002F58DA">
              <w:rPr>
                <w:rFonts w:cs="Arial"/>
                <w:snapToGrid/>
                <w:sz w:val="22"/>
                <w:szCs w:val="22"/>
                <w:lang w:val="en-GB" w:eastAsia="en-GB"/>
              </w:rPr>
              <w:t xml:space="preserve"> the draft budget </w:t>
            </w:r>
            <w:r>
              <w:rPr>
                <w:rFonts w:cs="Arial"/>
                <w:snapToGrid/>
                <w:sz w:val="22"/>
                <w:szCs w:val="22"/>
                <w:lang w:val="en-GB" w:eastAsia="en-GB"/>
              </w:rPr>
              <w:t xml:space="preserve">of £73,000 </w:t>
            </w:r>
            <w:r w:rsidRPr="002F58DA">
              <w:rPr>
                <w:rFonts w:cs="Arial"/>
                <w:snapToGrid/>
                <w:sz w:val="22"/>
                <w:szCs w:val="22"/>
                <w:lang w:val="en-GB" w:eastAsia="en-GB"/>
              </w:rPr>
              <w:t>for the 202</w:t>
            </w:r>
            <w:r>
              <w:rPr>
                <w:rFonts w:cs="Arial"/>
                <w:snapToGrid/>
                <w:sz w:val="22"/>
                <w:szCs w:val="22"/>
                <w:lang w:val="en-GB" w:eastAsia="en-GB"/>
              </w:rPr>
              <w:t>5</w:t>
            </w:r>
            <w:r w:rsidRPr="002F58DA">
              <w:rPr>
                <w:rFonts w:cs="Arial"/>
                <w:snapToGrid/>
                <w:sz w:val="22"/>
                <w:szCs w:val="22"/>
                <w:lang w:val="en-GB" w:eastAsia="en-GB"/>
              </w:rPr>
              <w:t>/25 financial year and would request its ratification</w:t>
            </w:r>
            <w:r>
              <w:rPr>
                <w:rFonts w:cs="Arial"/>
                <w:snapToGrid/>
                <w:sz w:val="22"/>
                <w:szCs w:val="22"/>
                <w:lang w:val="en-GB" w:eastAsia="en-GB"/>
              </w:rPr>
              <w:t xml:space="preserve"> and approval</w:t>
            </w:r>
            <w:r w:rsidRPr="002F58DA">
              <w:rPr>
                <w:rFonts w:cs="Arial"/>
                <w:snapToGrid/>
                <w:sz w:val="22"/>
                <w:szCs w:val="22"/>
                <w:lang w:val="en-GB" w:eastAsia="en-GB"/>
              </w:rPr>
              <w:t xml:space="preserve"> at the next meeting</w:t>
            </w:r>
            <w:r>
              <w:rPr>
                <w:rFonts w:cs="Arial"/>
                <w:snapToGrid/>
                <w:sz w:val="22"/>
                <w:szCs w:val="22"/>
                <w:lang w:val="en-GB" w:eastAsia="en-GB"/>
              </w:rPr>
              <w:t xml:space="preserve"> </w:t>
            </w:r>
            <w:r w:rsidRPr="002F58DA">
              <w:rPr>
                <w:rFonts w:cs="Arial"/>
                <w:snapToGrid/>
                <w:sz w:val="22"/>
                <w:szCs w:val="22"/>
                <w:lang w:val="en-GB" w:eastAsia="en-GB"/>
              </w:rPr>
              <w:t>of the Charter Trustees on 2</w:t>
            </w:r>
            <w:r>
              <w:rPr>
                <w:rFonts w:cs="Arial"/>
                <w:snapToGrid/>
                <w:sz w:val="22"/>
                <w:szCs w:val="22"/>
                <w:lang w:val="en-GB" w:eastAsia="en-GB"/>
              </w:rPr>
              <w:t>1</w:t>
            </w:r>
            <w:r w:rsidRPr="002F58DA">
              <w:rPr>
                <w:rFonts w:cs="Arial"/>
                <w:snapToGrid/>
                <w:sz w:val="22"/>
                <w:szCs w:val="22"/>
                <w:lang w:val="en-GB" w:eastAsia="en-GB"/>
              </w:rPr>
              <w:t xml:space="preserve"> January 202</w:t>
            </w:r>
            <w:r w:rsidR="00C96A62">
              <w:rPr>
                <w:rFonts w:cs="Arial"/>
                <w:snapToGrid/>
                <w:sz w:val="22"/>
                <w:szCs w:val="22"/>
                <w:lang w:val="en-GB" w:eastAsia="en-GB"/>
              </w:rPr>
              <w:t>5</w:t>
            </w:r>
            <w:r w:rsidRPr="002F58DA">
              <w:rPr>
                <w:rFonts w:cs="Arial"/>
                <w:snapToGrid/>
                <w:sz w:val="22"/>
                <w:szCs w:val="22"/>
                <w:lang w:val="en-GB" w:eastAsia="en-GB"/>
              </w:rPr>
              <w:t>..</w:t>
            </w:r>
          </w:p>
          <w:p w14:paraId="6681EFEB" w14:textId="53C89619" w:rsidR="000E69D5" w:rsidRPr="0076040D" w:rsidRDefault="00890C42" w:rsidP="0076040D">
            <w:pPr>
              <w:rPr>
                <w:rFonts w:ascii="Calibri" w:hAnsi="Calibri" w:cs="Calibri"/>
              </w:rPr>
            </w:pPr>
            <w:r w:rsidRPr="00890C42">
              <w:rPr>
                <w:rFonts w:ascii="Calibri" w:hAnsi="Calibri" w:cs="Calibri"/>
                <w:i/>
                <w:iCs/>
              </w:rPr>
              <w:t> </w:t>
            </w:r>
          </w:p>
        </w:tc>
      </w:tr>
      <w:tr w:rsidR="00890C42" w:rsidRPr="009630D4" w14:paraId="24453613" w14:textId="77777777" w:rsidTr="00A1243C">
        <w:tc>
          <w:tcPr>
            <w:tcW w:w="548" w:type="dxa"/>
            <w:gridSpan w:val="2"/>
          </w:tcPr>
          <w:p w14:paraId="2C050FD7" w14:textId="34169E76" w:rsidR="00890C42" w:rsidRDefault="0076040D" w:rsidP="00304A6A">
            <w:pPr>
              <w:widowControl/>
            </w:pPr>
            <w:r>
              <w:t>6</w:t>
            </w:r>
            <w:r w:rsidR="00890C42">
              <w:t>.</w:t>
            </w:r>
          </w:p>
        </w:tc>
        <w:tc>
          <w:tcPr>
            <w:tcW w:w="8480" w:type="dxa"/>
            <w:gridSpan w:val="2"/>
          </w:tcPr>
          <w:p w14:paraId="2CB5B14C" w14:textId="694E9357" w:rsidR="00890C42" w:rsidRDefault="00C96A62" w:rsidP="00890C42">
            <w:pPr>
              <w:widowControl/>
              <w:rPr>
                <w:rFonts w:cs="Arial"/>
                <w:b/>
                <w:bCs/>
                <w:snapToGrid/>
                <w:sz w:val="22"/>
                <w:szCs w:val="22"/>
                <w:lang w:val="en-GB" w:eastAsia="en-GB"/>
              </w:rPr>
            </w:pPr>
            <w:r>
              <w:rPr>
                <w:rFonts w:cs="Arial"/>
                <w:b/>
                <w:bCs/>
                <w:snapToGrid/>
                <w:sz w:val="22"/>
                <w:szCs w:val="22"/>
                <w:lang w:val="en-GB" w:eastAsia="en-GB"/>
              </w:rPr>
              <w:t>Setting of 2025/26 Council Tax Precept.</w:t>
            </w:r>
          </w:p>
          <w:p w14:paraId="3B645DFA" w14:textId="77777777" w:rsidR="002F58DA" w:rsidRDefault="002F58DA" w:rsidP="00890C42">
            <w:pPr>
              <w:widowControl/>
              <w:rPr>
                <w:rFonts w:cs="Arial"/>
                <w:b/>
                <w:bCs/>
                <w:snapToGrid/>
                <w:sz w:val="22"/>
                <w:szCs w:val="22"/>
                <w:lang w:val="en-GB" w:eastAsia="en-GB"/>
              </w:rPr>
            </w:pPr>
          </w:p>
          <w:p w14:paraId="50E7C4AA" w14:textId="31CBE47D" w:rsidR="002F58DA" w:rsidRDefault="002F58DA" w:rsidP="00890C42">
            <w:pPr>
              <w:widowControl/>
              <w:rPr>
                <w:rFonts w:cs="Arial"/>
                <w:snapToGrid/>
                <w:sz w:val="22"/>
                <w:szCs w:val="22"/>
                <w:lang w:val="en-GB" w:eastAsia="en-GB"/>
              </w:rPr>
            </w:pPr>
            <w:r w:rsidRPr="002F58DA">
              <w:rPr>
                <w:rFonts w:cs="Arial"/>
                <w:snapToGrid/>
                <w:sz w:val="22"/>
                <w:szCs w:val="22"/>
                <w:lang w:val="en-GB" w:eastAsia="en-GB"/>
              </w:rPr>
              <w:t xml:space="preserve">The Chairman advised that </w:t>
            </w:r>
            <w:r>
              <w:rPr>
                <w:rFonts w:cs="Arial"/>
                <w:snapToGrid/>
                <w:sz w:val="22"/>
                <w:szCs w:val="22"/>
                <w:lang w:val="en-GB" w:eastAsia="en-GB"/>
              </w:rPr>
              <w:t xml:space="preserve">based on the information that the Town Clerk had presented prior to the meeting that </w:t>
            </w:r>
            <w:r w:rsidRPr="002F58DA">
              <w:rPr>
                <w:rFonts w:cs="Arial"/>
                <w:snapToGrid/>
                <w:sz w:val="22"/>
                <w:szCs w:val="22"/>
                <w:lang w:val="en-GB" w:eastAsia="en-GB"/>
              </w:rPr>
              <w:t>In 202</w:t>
            </w:r>
            <w:r>
              <w:rPr>
                <w:rFonts w:cs="Arial"/>
                <w:snapToGrid/>
                <w:sz w:val="22"/>
                <w:szCs w:val="22"/>
                <w:lang w:val="en-GB" w:eastAsia="en-GB"/>
              </w:rPr>
              <w:t xml:space="preserve">4 </w:t>
            </w:r>
            <w:r w:rsidRPr="002F58DA">
              <w:rPr>
                <w:rFonts w:cs="Arial"/>
                <w:snapToGrid/>
                <w:sz w:val="22"/>
                <w:szCs w:val="22"/>
                <w:lang w:val="en-GB" w:eastAsia="en-GB"/>
              </w:rPr>
              <w:t>the precept was set at £59</w:t>
            </w:r>
            <w:r>
              <w:rPr>
                <w:rFonts w:cs="Arial"/>
                <w:snapToGrid/>
                <w:sz w:val="22"/>
                <w:szCs w:val="22"/>
                <w:lang w:val="en-GB" w:eastAsia="en-GB"/>
              </w:rPr>
              <w:t>,</w:t>
            </w:r>
            <w:r w:rsidRPr="002F58DA">
              <w:rPr>
                <w:rFonts w:cs="Arial"/>
                <w:snapToGrid/>
                <w:sz w:val="22"/>
                <w:szCs w:val="22"/>
                <w:lang w:val="en-GB" w:eastAsia="en-GB"/>
              </w:rPr>
              <w:t>200 which equated to £2.4</w:t>
            </w:r>
            <w:r>
              <w:rPr>
                <w:rFonts w:cs="Arial"/>
                <w:snapToGrid/>
                <w:sz w:val="22"/>
                <w:szCs w:val="22"/>
                <w:lang w:val="en-GB" w:eastAsia="en-GB"/>
              </w:rPr>
              <w:t>9</w:t>
            </w:r>
            <w:r w:rsidRPr="002F58DA">
              <w:rPr>
                <w:rFonts w:cs="Arial"/>
                <w:snapToGrid/>
                <w:sz w:val="22"/>
                <w:szCs w:val="22"/>
                <w:lang w:val="en-GB" w:eastAsia="en-GB"/>
              </w:rPr>
              <w:t xml:space="preserve"> per Band D property</w:t>
            </w:r>
            <w:r w:rsidR="00C20399">
              <w:rPr>
                <w:rFonts w:cs="Arial"/>
                <w:snapToGrid/>
                <w:sz w:val="22"/>
                <w:szCs w:val="22"/>
                <w:lang w:val="en-GB" w:eastAsia="en-GB"/>
              </w:rPr>
              <w:t xml:space="preserve">.  </w:t>
            </w:r>
            <w:r w:rsidR="00444C7C">
              <w:rPr>
                <w:rFonts w:cs="Arial"/>
                <w:snapToGrid/>
                <w:sz w:val="22"/>
                <w:szCs w:val="22"/>
                <w:lang w:val="en-GB" w:eastAsia="en-GB"/>
              </w:rPr>
              <w:t>The Town Clerk advised that having agreed a budget of £73,000 for the 2025/26 financial year that th</w:t>
            </w:r>
            <w:r w:rsidR="00C96A62">
              <w:rPr>
                <w:rFonts w:cs="Arial"/>
                <w:snapToGrid/>
                <w:sz w:val="22"/>
                <w:szCs w:val="22"/>
                <w:lang w:val="en-GB" w:eastAsia="en-GB"/>
              </w:rPr>
              <w:t>e Charter Trustees</w:t>
            </w:r>
            <w:r w:rsidR="00444C7C">
              <w:rPr>
                <w:rFonts w:cs="Arial"/>
                <w:snapToGrid/>
                <w:sz w:val="22"/>
                <w:szCs w:val="22"/>
                <w:lang w:val="en-GB" w:eastAsia="en-GB"/>
              </w:rPr>
              <w:t xml:space="preserve"> should </w:t>
            </w:r>
            <w:r w:rsidR="00C20399">
              <w:rPr>
                <w:rFonts w:cs="Arial"/>
                <w:snapToGrid/>
                <w:sz w:val="22"/>
                <w:szCs w:val="22"/>
                <w:lang w:val="en-GB" w:eastAsia="en-GB"/>
              </w:rPr>
              <w:t xml:space="preserve">consider </w:t>
            </w:r>
            <w:r w:rsidR="00444C7C">
              <w:rPr>
                <w:rFonts w:cs="Arial"/>
                <w:snapToGrid/>
                <w:sz w:val="22"/>
                <w:szCs w:val="22"/>
                <w:lang w:val="en-GB" w:eastAsia="en-GB"/>
              </w:rPr>
              <w:t>utilis</w:t>
            </w:r>
            <w:r w:rsidR="00C20399">
              <w:rPr>
                <w:rFonts w:cs="Arial"/>
                <w:snapToGrid/>
                <w:sz w:val="22"/>
                <w:szCs w:val="22"/>
                <w:lang w:val="en-GB" w:eastAsia="en-GB"/>
              </w:rPr>
              <w:t>ing</w:t>
            </w:r>
            <w:r w:rsidR="00444C7C">
              <w:rPr>
                <w:rFonts w:cs="Arial"/>
                <w:snapToGrid/>
                <w:sz w:val="22"/>
                <w:szCs w:val="22"/>
                <w:lang w:val="en-GB" w:eastAsia="en-GB"/>
              </w:rPr>
              <w:t xml:space="preserve"> some o</w:t>
            </w:r>
            <w:r w:rsidR="00D020B3">
              <w:rPr>
                <w:rFonts w:cs="Arial"/>
                <w:snapToGrid/>
                <w:sz w:val="22"/>
                <w:szCs w:val="22"/>
                <w:lang w:val="en-GB" w:eastAsia="en-GB"/>
              </w:rPr>
              <w:t>f the current bank balance to finance the difference between the budget figure and the precept figure and recommended that in the current financial climate that a precept of £59,200 be set.  He also brought to the</w:t>
            </w:r>
            <w:r w:rsidR="00C96A62">
              <w:rPr>
                <w:rFonts w:cs="Arial"/>
                <w:snapToGrid/>
                <w:sz w:val="22"/>
                <w:szCs w:val="22"/>
                <w:lang w:val="en-GB" w:eastAsia="en-GB"/>
              </w:rPr>
              <w:t>ir</w:t>
            </w:r>
            <w:r w:rsidR="00D020B3">
              <w:rPr>
                <w:rFonts w:cs="Arial"/>
                <w:snapToGrid/>
                <w:sz w:val="22"/>
                <w:szCs w:val="22"/>
                <w:lang w:val="en-GB" w:eastAsia="en-GB"/>
              </w:rPr>
              <w:t xml:space="preserve"> attention </w:t>
            </w:r>
            <w:r w:rsidR="00C96A62">
              <w:rPr>
                <w:rFonts w:cs="Arial"/>
                <w:snapToGrid/>
                <w:sz w:val="22"/>
                <w:szCs w:val="22"/>
                <w:lang w:val="en-GB" w:eastAsia="en-GB"/>
              </w:rPr>
              <w:t xml:space="preserve">that at </w:t>
            </w:r>
            <w:r w:rsidR="00D020B3">
              <w:rPr>
                <w:rFonts w:cs="Arial"/>
                <w:snapToGrid/>
                <w:sz w:val="22"/>
                <w:szCs w:val="22"/>
                <w:lang w:val="en-GB" w:eastAsia="en-GB"/>
              </w:rPr>
              <w:t xml:space="preserve">the end of year bank balances for the past </w:t>
            </w:r>
            <w:r w:rsidR="00C96A62">
              <w:rPr>
                <w:rFonts w:cs="Arial"/>
                <w:snapToGrid/>
                <w:sz w:val="22"/>
                <w:szCs w:val="22"/>
                <w:lang w:val="en-GB" w:eastAsia="en-GB"/>
              </w:rPr>
              <w:t>7</w:t>
            </w:r>
            <w:r w:rsidR="00D020B3">
              <w:rPr>
                <w:rFonts w:cs="Arial"/>
                <w:snapToGrid/>
                <w:sz w:val="22"/>
                <w:szCs w:val="22"/>
                <w:lang w:val="en-GB" w:eastAsia="en-GB"/>
              </w:rPr>
              <w:t xml:space="preserve"> years wa</w:t>
            </w:r>
            <w:r w:rsidR="00C96A62">
              <w:rPr>
                <w:rFonts w:cs="Arial"/>
                <w:snapToGrid/>
                <w:sz w:val="22"/>
                <w:szCs w:val="22"/>
                <w:lang w:val="en-GB" w:eastAsia="en-GB"/>
              </w:rPr>
              <w:t>re</w:t>
            </w:r>
            <w:r w:rsidR="00D020B3">
              <w:rPr>
                <w:rFonts w:cs="Arial"/>
                <w:snapToGrid/>
                <w:sz w:val="22"/>
                <w:szCs w:val="22"/>
                <w:lang w:val="en-GB" w:eastAsia="en-GB"/>
              </w:rPr>
              <w:t xml:space="preserve"> as follows:</w:t>
            </w:r>
          </w:p>
          <w:p w14:paraId="7B6151D1" w14:textId="77777777" w:rsidR="00444C7C" w:rsidRDefault="00444C7C" w:rsidP="00890C42">
            <w:pPr>
              <w:widowControl/>
              <w:rPr>
                <w:rFonts w:cs="Arial"/>
                <w:snapToGrid/>
                <w:sz w:val="22"/>
                <w:szCs w:val="22"/>
                <w:lang w:val="en-GB" w:eastAsia="en-GB"/>
              </w:rPr>
            </w:pPr>
          </w:p>
          <w:p w14:paraId="324C466C" w14:textId="77777777" w:rsidR="00444C7C" w:rsidRPr="00444C7C" w:rsidRDefault="00444C7C" w:rsidP="00444C7C">
            <w:pPr>
              <w:widowControl/>
              <w:rPr>
                <w:rFonts w:cs="Arial"/>
                <w:snapToGrid/>
                <w:sz w:val="22"/>
                <w:szCs w:val="22"/>
                <w:lang w:val="en-GB" w:eastAsia="en-GB"/>
              </w:rPr>
            </w:pPr>
            <w:r w:rsidRPr="00444C7C">
              <w:rPr>
                <w:rFonts w:cs="Arial"/>
                <w:snapToGrid/>
                <w:sz w:val="22"/>
                <w:szCs w:val="22"/>
                <w:lang w:val="en-GB" w:eastAsia="en-GB"/>
              </w:rPr>
              <w:t>31 March 2018     £22055</w:t>
            </w:r>
          </w:p>
          <w:p w14:paraId="489792B3" w14:textId="77777777" w:rsidR="00444C7C" w:rsidRPr="00444C7C" w:rsidRDefault="00444C7C" w:rsidP="00444C7C">
            <w:pPr>
              <w:widowControl/>
              <w:rPr>
                <w:rFonts w:cs="Arial"/>
                <w:snapToGrid/>
                <w:sz w:val="22"/>
                <w:szCs w:val="22"/>
                <w:lang w:val="en-GB" w:eastAsia="en-GB"/>
              </w:rPr>
            </w:pPr>
            <w:r w:rsidRPr="00444C7C">
              <w:rPr>
                <w:rFonts w:cs="Arial"/>
                <w:snapToGrid/>
                <w:sz w:val="22"/>
                <w:szCs w:val="22"/>
                <w:lang w:val="en-GB" w:eastAsia="en-GB"/>
              </w:rPr>
              <w:t>31 March 2019     £35645</w:t>
            </w:r>
          </w:p>
          <w:p w14:paraId="31A47082" w14:textId="77777777" w:rsidR="00444C7C" w:rsidRPr="00444C7C" w:rsidRDefault="00444C7C" w:rsidP="00444C7C">
            <w:pPr>
              <w:widowControl/>
              <w:rPr>
                <w:rFonts w:cs="Arial"/>
                <w:snapToGrid/>
                <w:sz w:val="22"/>
                <w:szCs w:val="22"/>
                <w:lang w:val="en-GB" w:eastAsia="en-GB"/>
              </w:rPr>
            </w:pPr>
            <w:r w:rsidRPr="00444C7C">
              <w:rPr>
                <w:rFonts w:cs="Arial"/>
                <w:snapToGrid/>
                <w:sz w:val="22"/>
                <w:szCs w:val="22"/>
                <w:lang w:val="en-GB" w:eastAsia="en-GB"/>
              </w:rPr>
              <w:t>31 March 2020     £43562</w:t>
            </w:r>
          </w:p>
          <w:p w14:paraId="30E249C0" w14:textId="77777777" w:rsidR="00444C7C" w:rsidRPr="00444C7C" w:rsidRDefault="00444C7C" w:rsidP="00444C7C">
            <w:pPr>
              <w:widowControl/>
              <w:rPr>
                <w:rFonts w:cs="Arial"/>
                <w:snapToGrid/>
                <w:sz w:val="22"/>
                <w:szCs w:val="22"/>
                <w:lang w:val="en-GB" w:eastAsia="en-GB"/>
              </w:rPr>
            </w:pPr>
            <w:r w:rsidRPr="00444C7C">
              <w:rPr>
                <w:rFonts w:cs="Arial"/>
                <w:snapToGrid/>
                <w:sz w:val="22"/>
                <w:szCs w:val="22"/>
                <w:lang w:val="en-GB" w:eastAsia="en-GB"/>
              </w:rPr>
              <w:t>31 March 2021     £49140</w:t>
            </w:r>
          </w:p>
          <w:p w14:paraId="0B9572C3" w14:textId="77777777" w:rsidR="00444C7C" w:rsidRPr="00444C7C" w:rsidRDefault="00444C7C" w:rsidP="00444C7C">
            <w:pPr>
              <w:widowControl/>
              <w:rPr>
                <w:rFonts w:cs="Arial"/>
                <w:snapToGrid/>
                <w:sz w:val="22"/>
                <w:szCs w:val="22"/>
                <w:lang w:val="en-GB" w:eastAsia="en-GB"/>
              </w:rPr>
            </w:pPr>
            <w:r w:rsidRPr="00444C7C">
              <w:rPr>
                <w:rFonts w:cs="Arial"/>
                <w:snapToGrid/>
                <w:sz w:val="22"/>
                <w:szCs w:val="22"/>
                <w:lang w:val="en-GB" w:eastAsia="en-GB"/>
              </w:rPr>
              <w:t>31 March 2022     £73509</w:t>
            </w:r>
          </w:p>
          <w:p w14:paraId="2C49C534" w14:textId="77777777" w:rsidR="00444C7C" w:rsidRPr="00444C7C" w:rsidRDefault="00444C7C" w:rsidP="00444C7C">
            <w:pPr>
              <w:widowControl/>
              <w:rPr>
                <w:rFonts w:cs="Arial"/>
                <w:snapToGrid/>
                <w:sz w:val="22"/>
                <w:szCs w:val="22"/>
                <w:lang w:val="en-GB" w:eastAsia="en-GB"/>
              </w:rPr>
            </w:pPr>
            <w:r w:rsidRPr="00444C7C">
              <w:rPr>
                <w:rFonts w:cs="Arial"/>
                <w:snapToGrid/>
                <w:sz w:val="22"/>
                <w:szCs w:val="22"/>
                <w:lang w:val="en-GB" w:eastAsia="en-GB"/>
              </w:rPr>
              <w:t>31 March 2023     £77886</w:t>
            </w:r>
          </w:p>
          <w:p w14:paraId="398B1689" w14:textId="77777777" w:rsidR="00444C7C" w:rsidRPr="00444C7C" w:rsidRDefault="00444C7C" w:rsidP="00444C7C">
            <w:pPr>
              <w:widowControl/>
              <w:rPr>
                <w:rFonts w:cs="Arial"/>
                <w:snapToGrid/>
                <w:sz w:val="22"/>
                <w:szCs w:val="22"/>
                <w:lang w:val="en-GB" w:eastAsia="en-GB"/>
              </w:rPr>
            </w:pPr>
            <w:r w:rsidRPr="00444C7C">
              <w:rPr>
                <w:rFonts w:cs="Arial"/>
                <w:snapToGrid/>
                <w:sz w:val="22"/>
                <w:szCs w:val="22"/>
                <w:lang w:val="en-GB" w:eastAsia="en-GB"/>
              </w:rPr>
              <w:t>31 March 2024     £78544</w:t>
            </w:r>
          </w:p>
          <w:p w14:paraId="3490321E" w14:textId="33A9637F" w:rsidR="00444C7C" w:rsidRDefault="00444C7C" w:rsidP="00444C7C">
            <w:pPr>
              <w:widowControl/>
              <w:rPr>
                <w:rFonts w:cs="Arial"/>
                <w:snapToGrid/>
                <w:sz w:val="22"/>
                <w:szCs w:val="22"/>
                <w:lang w:val="en-GB" w:eastAsia="en-GB"/>
              </w:rPr>
            </w:pPr>
            <w:r w:rsidRPr="00444C7C">
              <w:rPr>
                <w:rFonts w:cs="Arial"/>
                <w:snapToGrid/>
                <w:sz w:val="22"/>
                <w:szCs w:val="22"/>
                <w:lang w:val="en-GB" w:eastAsia="en-GB"/>
              </w:rPr>
              <w:t>31 March 2025     £81000 (estimate)</w:t>
            </w:r>
          </w:p>
          <w:p w14:paraId="29C0D298" w14:textId="77777777" w:rsidR="00D020B3" w:rsidRDefault="00D020B3" w:rsidP="00444C7C">
            <w:pPr>
              <w:widowControl/>
              <w:rPr>
                <w:rFonts w:cs="Arial"/>
                <w:snapToGrid/>
                <w:sz w:val="22"/>
                <w:szCs w:val="22"/>
                <w:lang w:val="en-GB" w:eastAsia="en-GB"/>
              </w:rPr>
            </w:pPr>
          </w:p>
          <w:p w14:paraId="115BBEBA" w14:textId="1A304D3B" w:rsidR="002F58DA" w:rsidRPr="002F58DA" w:rsidRDefault="002F58DA" w:rsidP="00890C42">
            <w:pPr>
              <w:widowControl/>
              <w:rPr>
                <w:rFonts w:cs="Arial"/>
                <w:snapToGrid/>
                <w:sz w:val="22"/>
                <w:szCs w:val="22"/>
                <w:lang w:val="en-GB" w:eastAsia="en-GB"/>
              </w:rPr>
            </w:pPr>
            <w:r w:rsidRPr="002F58DA">
              <w:rPr>
                <w:rFonts w:cs="Arial"/>
                <w:snapToGrid/>
                <w:sz w:val="22"/>
                <w:szCs w:val="22"/>
                <w:lang w:val="en-GB" w:eastAsia="en-GB"/>
              </w:rPr>
              <w:t xml:space="preserve">It was agreed that the projected healthy bank balance </w:t>
            </w:r>
            <w:r w:rsidR="00D020B3">
              <w:rPr>
                <w:rFonts w:cs="Arial"/>
                <w:snapToGrid/>
                <w:sz w:val="22"/>
                <w:szCs w:val="22"/>
                <w:lang w:val="en-GB" w:eastAsia="en-GB"/>
              </w:rPr>
              <w:t xml:space="preserve">at the end of the current financial year </w:t>
            </w:r>
            <w:r w:rsidRPr="002F58DA">
              <w:rPr>
                <w:rFonts w:cs="Arial"/>
                <w:snapToGrid/>
                <w:sz w:val="22"/>
                <w:szCs w:val="22"/>
                <w:lang w:val="en-GB" w:eastAsia="en-GB"/>
              </w:rPr>
              <w:t>would allow this to be achieved without the need to make any increase to the precept. .It was therefore agreed unanimously tha</w:t>
            </w:r>
            <w:r w:rsidR="003C14B6">
              <w:rPr>
                <w:rFonts w:cs="Arial"/>
                <w:snapToGrid/>
                <w:sz w:val="22"/>
                <w:szCs w:val="22"/>
                <w:lang w:val="en-GB" w:eastAsia="en-GB"/>
              </w:rPr>
              <w:t>t a precept of</w:t>
            </w:r>
            <w:r w:rsidRPr="002F58DA">
              <w:rPr>
                <w:rFonts w:cs="Arial"/>
                <w:snapToGrid/>
                <w:sz w:val="22"/>
                <w:szCs w:val="22"/>
                <w:lang w:val="en-GB" w:eastAsia="en-GB"/>
              </w:rPr>
              <w:t xml:space="preserve"> £59</w:t>
            </w:r>
            <w:r w:rsidR="00D020B3">
              <w:rPr>
                <w:rFonts w:cs="Arial"/>
                <w:snapToGrid/>
                <w:sz w:val="22"/>
                <w:szCs w:val="22"/>
                <w:lang w:val="en-GB" w:eastAsia="en-GB"/>
              </w:rPr>
              <w:t>,</w:t>
            </w:r>
            <w:r w:rsidRPr="002F58DA">
              <w:rPr>
                <w:rFonts w:cs="Arial"/>
                <w:snapToGrid/>
                <w:sz w:val="22"/>
                <w:szCs w:val="22"/>
                <w:lang w:val="en-GB" w:eastAsia="en-GB"/>
              </w:rPr>
              <w:t>200</w:t>
            </w:r>
            <w:r w:rsidR="003C14B6">
              <w:rPr>
                <w:rFonts w:cs="Arial"/>
                <w:snapToGrid/>
                <w:sz w:val="22"/>
                <w:szCs w:val="22"/>
                <w:lang w:val="en-GB" w:eastAsia="en-GB"/>
              </w:rPr>
              <w:t xml:space="preserve"> (no increase)</w:t>
            </w:r>
            <w:r w:rsidRPr="002F58DA">
              <w:rPr>
                <w:rFonts w:cs="Arial"/>
                <w:snapToGrid/>
                <w:sz w:val="22"/>
                <w:szCs w:val="22"/>
                <w:lang w:val="en-GB" w:eastAsia="en-GB"/>
              </w:rPr>
              <w:t xml:space="preserve"> w</w:t>
            </w:r>
            <w:r w:rsidR="003C14B6">
              <w:rPr>
                <w:rFonts w:cs="Arial"/>
                <w:snapToGrid/>
                <w:sz w:val="22"/>
                <w:szCs w:val="22"/>
                <w:lang w:val="en-GB" w:eastAsia="en-GB"/>
              </w:rPr>
              <w:t>ould</w:t>
            </w:r>
            <w:r w:rsidRPr="002F58DA">
              <w:rPr>
                <w:rFonts w:cs="Arial"/>
                <w:snapToGrid/>
                <w:sz w:val="22"/>
                <w:szCs w:val="22"/>
                <w:lang w:val="en-GB" w:eastAsia="en-GB"/>
              </w:rPr>
              <w:t xml:space="preserve"> equate to £2.4</w:t>
            </w:r>
            <w:r w:rsidR="00896C71">
              <w:rPr>
                <w:rFonts w:cs="Arial"/>
                <w:snapToGrid/>
                <w:sz w:val="22"/>
                <w:szCs w:val="22"/>
                <w:lang w:val="en-GB" w:eastAsia="en-GB"/>
              </w:rPr>
              <w:t>3</w:t>
            </w:r>
            <w:r w:rsidR="00D020B3">
              <w:rPr>
                <w:rFonts w:cs="Arial"/>
                <w:snapToGrid/>
                <w:sz w:val="22"/>
                <w:szCs w:val="22"/>
                <w:lang w:val="en-GB" w:eastAsia="en-GB"/>
              </w:rPr>
              <w:t xml:space="preserve"> (a decrease of </w:t>
            </w:r>
            <w:r w:rsidR="00896C71">
              <w:rPr>
                <w:rFonts w:cs="Arial"/>
                <w:snapToGrid/>
                <w:sz w:val="22"/>
                <w:szCs w:val="22"/>
                <w:lang w:val="en-GB" w:eastAsia="en-GB"/>
              </w:rPr>
              <w:t>6p from previous year</w:t>
            </w:r>
            <w:r w:rsidR="00D020B3">
              <w:rPr>
                <w:rFonts w:cs="Arial"/>
                <w:snapToGrid/>
                <w:sz w:val="22"/>
                <w:szCs w:val="22"/>
                <w:lang w:val="en-GB" w:eastAsia="en-GB"/>
              </w:rPr>
              <w:t xml:space="preserve">) </w:t>
            </w:r>
            <w:r w:rsidRPr="002F58DA">
              <w:rPr>
                <w:rFonts w:cs="Arial"/>
                <w:snapToGrid/>
                <w:sz w:val="22"/>
                <w:szCs w:val="22"/>
                <w:lang w:val="en-GB" w:eastAsia="en-GB"/>
              </w:rPr>
              <w:t>for a Band D property for the 202</w:t>
            </w:r>
            <w:r w:rsidR="00D020B3">
              <w:rPr>
                <w:rFonts w:cs="Arial"/>
                <w:snapToGrid/>
                <w:sz w:val="22"/>
                <w:szCs w:val="22"/>
                <w:lang w:val="en-GB" w:eastAsia="en-GB"/>
              </w:rPr>
              <w:t>5</w:t>
            </w:r>
            <w:r w:rsidRPr="002F58DA">
              <w:rPr>
                <w:rFonts w:cs="Arial"/>
                <w:snapToGrid/>
                <w:sz w:val="22"/>
                <w:szCs w:val="22"/>
                <w:lang w:val="en-GB" w:eastAsia="en-GB"/>
              </w:rPr>
              <w:t>/2</w:t>
            </w:r>
            <w:r w:rsidR="00D020B3">
              <w:rPr>
                <w:rFonts w:cs="Arial"/>
                <w:snapToGrid/>
                <w:sz w:val="22"/>
                <w:szCs w:val="22"/>
                <w:lang w:val="en-GB" w:eastAsia="en-GB"/>
              </w:rPr>
              <w:t>6</w:t>
            </w:r>
            <w:r w:rsidRPr="002F58DA">
              <w:rPr>
                <w:rFonts w:cs="Arial"/>
                <w:snapToGrid/>
                <w:sz w:val="22"/>
                <w:szCs w:val="22"/>
                <w:lang w:val="en-GB" w:eastAsia="en-GB"/>
              </w:rPr>
              <w:t xml:space="preserve"> Council Tax Year.</w:t>
            </w:r>
            <w:r w:rsidR="00D020B3">
              <w:rPr>
                <w:rFonts w:cs="Arial"/>
                <w:snapToGrid/>
                <w:sz w:val="22"/>
                <w:szCs w:val="22"/>
                <w:lang w:val="en-GB" w:eastAsia="en-GB"/>
              </w:rPr>
              <w:t xml:space="preserve">  The Chairman </w:t>
            </w:r>
            <w:r w:rsidR="003C14B6">
              <w:rPr>
                <w:rFonts w:cs="Arial"/>
                <w:snapToGrid/>
                <w:sz w:val="22"/>
                <w:szCs w:val="22"/>
                <w:lang w:val="en-GB" w:eastAsia="en-GB"/>
              </w:rPr>
              <w:t xml:space="preserve">and committee members </w:t>
            </w:r>
            <w:r w:rsidR="00D020B3">
              <w:rPr>
                <w:rFonts w:cs="Arial"/>
                <w:snapToGrid/>
                <w:sz w:val="22"/>
                <w:szCs w:val="22"/>
                <w:lang w:val="en-GB" w:eastAsia="en-GB"/>
              </w:rPr>
              <w:t>agreed to recommend the proposals to the meeting of Charter Trustees on 21 January 2025.</w:t>
            </w:r>
          </w:p>
          <w:p w14:paraId="593D6B2B" w14:textId="6408E580" w:rsidR="00890C42" w:rsidRPr="00890C42" w:rsidRDefault="00890C42" w:rsidP="00D020B3">
            <w:pPr>
              <w:widowControl/>
              <w:rPr>
                <w:rFonts w:cs="Arial"/>
                <w:b/>
                <w:bCs/>
                <w:snapToGrid/>
                <w:sz w:val="22"/>
                <w:szCs w:val="22"/>
                <w:lang w:val="en-GB" w:eastAsia="en-GB"/>
              </w:rPr>
            </w:pPr>
          </w:p>
        </w:tc>
      </w:tr>
      <w:tr w:rsidR="00890C42" w:rsidRPr="009630D4" w14:paraId="195FD88C" w14:textId="77777777" w:rsidTr="00A1243C">
        <w:tc>
          <w:tcPr>
            <w:tcW w:w="548" w:type="dxa"/>
            <w:gridSpan w:val="2"/>
          </w:tcPr>
          <w:p w14:paraId="713D21A0" w14:textId="18D86004" w:rsidR="00890C42" w:rsidRDefault="00D020B3" w:rsidP="00304A6A">
            <w:pPr>
              <w:widowControl/>
            </w:pPr>
            <w:r>
              <w:t>7</w:t>
            </w:r>
            <w:r w:rsidR="00890C42">
              <w:t>.</w:t>
            </w:r>
          </w:p>
        </w:tc>
        <w:tc>
          <w:tcPr>
            <w:tcW w:w="8480" w:type="dxa"/>
            <w:gridSpan w:val="2"/>
          </w:tcPr>
          <w:p w14:paraId="19950610" w14:textId="77777777" w:rsidR="00D020B3" w:rsidRDefault="00D020B3" w:rsidP="00D020B3">
            <w:pPr>
              <w:widowControl/>
              <w:rPr>
                <w:rFonts w:cs="Arial"/>
                <w:b/>
                <w:bCs/>
                <w:snapToGrid/>
                <w:sz w:val="22"/>
                <w:szCs w:val="22"/>
                <w:lang w:val="en-GB" w:eastAsia="en-GB"/>
              </w:rPr>
            </w:pPr>
            <w:r>
              <w:rPr>
                <w:rFonts w:cs="Arial"/>
                <w:b/>
                <w:bCs/>
                <w:snapToGrid/>
                <w:sz w:val="22"/>
                <w:szCs w:val="22"/>
                <w:lang w:val="en-GB" w:eastAsia="en-GB"/>
              </w:rPr>
              <w:t>Any Other Business</w:t>
            </w:r>
          </w:p>
          <w:p w14:paraId="00DADAA9" w14:textId="77777777" w:rsidR="00890C42" w:rsidRDefault="00890C42" w:rsidP="00890C42">
            <w:pPr>
              <w:widowControl/>
              <w:rPr>
                <w:rFonts w:cs="Arial"/>
                <w:snapToGrid/>
                <w:sz w:val="22"/>
                <w:szCs w:val="22"/>
                <w:lang w:val="en-GB" w:eastAsia="en-GB"/>
              </w:rPr>
            </w:pPr>
          </w:p>
          <w:p w14:paraId="41B41F53" w14:textId="5E47B207" w:rsidR="00D020B3" w:rsidRDefault="00D020B3" w:rsidP="00890C42">
            <w:pPr>
              <w:widowControl/>
              <w:rPr>
                <w:rFonts w:cs="Arial"/>
                <w:snapToGrid/>
                <w:sz w:val="22"/>
                <w:szCs w:val="22"/>
                <w:lang w:val="en-GB" w:eastAsia="en-GB"/>
              </w:rPr>
            </w:pPr>
            <w:r>
              <w:rPr>
                <w:rFonts w:cs="Arial"/>
                <w:snapToGrid/>
                <w:sz w:val="22"/>
                <w:szCs w:val="22"/>
                <w:lang w:val="en-GB" w:eastAsia="en-GB"/>
              </w:rPr>
              <w:t>There was no further business to be discussed.</w:t>
            </w:r>
          </w:p>
          <w:p w14:paraId="513FD875" w14:textId="3862B03F" w:rsidR="00890C42" w:rsidRPr="00890C42" w:rsidRDefault="00890C42" w:rsidP="00D020B3">
            <w:pPr>
              <w:widowControl/>
              <w:rPr>
                <w:rFonts w:cs="Arial"/>
                <w:b/>
                <w:bCs/>
                <w:snapToGrid/>
                <w:sz w:val="22"/>
                <w:szCs w:val="22"/>
                <w:lang w:val="en-GB" w:eastAsia="en-GB"/>
              </w:rPr>
            </w:pPr>
          </w:p>
        </w:tc>
      </w:tr>
      <w:tr w:rsidR="00890C42" w:rsidRPr="009630D4" w14:paraId="1D22EA20" w14:textId="77777777" w:rsidTr="00A1243C">
        <w:tc>
          <w:tcPr>
            <w:tcW w:w="548" w:type="dxa"/>
            <w:gridSpan w:val="2"/>
          </w:tcPr>
          <w:p w14:paraId="0357613A" w14:textId="41BBD461" w:rsidR="00890C42" w:rsidRDefault="00D020B3" w:rsidP="00304A6A">
            <w:pPr>
              <w:widowControl/>
            </w:pPr>
            <w:r>
              <w:t>8</w:t>
            </w:r>
            <w:r w:rsidR="00890C42">
              <w:t>.</w:t>
            </w:r>
          </w:p>
        </w:tc>
        <w:tc>
          <w:tcPr>
            <w:tcW w:w="8480" w:type="dxa"/>
            <w:gridSpan w:val="2"/>
          </w:tcPr>
          <w:p w14:paraId="4B868BBB" w14:textId="4209D425" w:rsidR="00D020B3" w:rsidRDefault="00D020B3" w:rsidP="00C20399">
            <w:pPr>
              <w:widowControl/>
              <w:tabs>
                <w:tab w:val="center" w:pos="4132"/>
              </w:tabs>
              <w:rPr>
                <w:rFonts w:cs="Arial"/>
                <w:b/>
                <w:bCs/>
                <w:snapToGrid/>
                <w:sz w:val="22"/>
                <w:szCs w:val="22"/>
                <w:lang w:val="en-GB" w:eastAsia="en-GB"/>
              </w:rPr>
            </w:pPr>
            <w:r>
              <w:rPr>
                <w:rFonts w:cs="Arial"/>
                <w:b/>
                <w:bCs/>
                <w:snapToGrid/>
                <w:sz w:val="22"/>
                <w:szCs w:val="22"/>
                <w:lang w:val="en-GB" w:eastAsia="en-GB"/>
              </w:rPr>
              <w:t>Date of Next Meeting</w:t>
            </w:r>
            <w:r w:rsidR="00C20399">
              <w:rPr>
                <w:rFonts w:cs="Arial"/>
                <w:b/>
                <w:bCs/>
                <w:snapToGrid/>
                <w:sz w:val="22"/>
                <w:szCs w:val="22"/>
                <w:lang w:val="en-GB" w:eastAsia="en-GB"/>
              </w:rPr>
              <w:tab/>
            </w:r>
          </w:p>
          <w:p w14:paraId="7F826964" w14:textId="77777777" w:rsidR="00D020B3" w:rsidRDefault="00D020B3" w:rsidP="00D020B3">
            <w:pPr>
              <w:widowControl/>
              <w:rPr>
                <w:rFonts w:cs="Arial"/>
                <w:b/>
                <w:bCs/>
                <w:snapToGrid/>
                <w:sz w:val="22"/>
                <w:szCs w:val="22"/>
                <w:lang w:val="en-GB" w:eastAsia="en-GB"/>
              </w:rPr>
            </w:pPr>
          </w:p>
          <w:p w14:paraId="4A398EAA" w14:textId="76584101" w:rsidR="00890C42" w:rsidRDefault="003C14B6" w:rsidP="00D020B3">
            <w:pPr>
              <w:widowControl/>
              <w:rPr>
                <w:rFonts w:cs="Arial"/>
                <w:b/>
                <w:bCs/>
                <w:snapToGrid/>
                <w:sz w:val="22"/>
                <w:szCs w:val="22"/>
                <w:lang w:val="en-GB" w:eastAsia="en-GB"/>
              </w:rPr>
            </w:pPr>
            <w:r>
              <w:rPr>
                <w:rFonts w:cs="Arial"/>
                <w:snapToGrid/>
                <w:sz w:val="22"/>
                <w:szCs w:val="22"/>
                <w:lang w:val="en-GB" w:eastAsia="en-GB"/>
              </w:rPr>
              <w:t xml:space="preserve">It was agreed that the </w:t>
            </w:r>
            <w:r w:rsidR="00D020B3">
              <w:rPr>
                <w:rFonts w:cs="Arial"/>
                <w:snapToGrid/>
                <w:sz w:val="22"/>
                <w:szCs w:val="22"/>
                <w:lang w:val="en-GB" w:eastAsia="en-GB"/>
              </w:rPr>
              <w:t xml:space="preserve">next meeting of the Finance Sub-Committee would be </w:t>
            </w:r>
            <w:r>
              <w:rPr>
                <w:rFonts w:cs="Arial"/>
                <w:snapToGrid/>
                <w:sz w:val="22"/>
                <w:szCs w:val="22"/>
                <w:lang w:val="en-GB" w:eastAsia="en-GB"/>
              </w:rPr>
              <w:t xml:space="preserve">held in April </w:t>
            </w:r>
            <w:r w:rsidR="00D020B3">
              <w:rPr>
                <w:rFonts w:cs="Arial"/>
                <w:snapToGrid/>
                <w:sz w:val="22"/>
                <w:szCs w:val="22"/>
                <w:lang w:val="en-GB" w:eastAsia="en-GB"/>
              </w:rPr>
              <w:t>202</w:t>
            </w:r>
            <w:r w:rsidR="00D020B3">
              <w:rPr>
                <w:rFonts w:cs="Arial"/>
                <w:snapToGrid/>
                <w:sz w:val="22"/>
                <w:szCs w:val="22"/>
                <w:lang w:val="en-GB" w:eastAsia="en-GB"/>
              </w:rPr>
              <w:t xml:space="preserve">5 to review the end of year finances prior to audit. </w:t>
            </w:r>
            <w:r w:rsidR="00D020B3">
              <w:rPr>
                <w:rFonts w:cs="Arial"/>
                <w:snapToGrid/>
                <w:sz w:val="22"/>
                <w:szCs w:val="22"/>
                <w:lang w:val="en-GB" w:eastAsia="en-GB"/>
              </w:rPr>
              <w:t>r.</w:t>
            </w:r>
          </w:p>
        </w:tc>
      </w:tr>
      <w:tr w:rsidR="00304A6A" w:rsidRPr="009630D4" w14:paraId="30A7EE2E" w14:textId="77777777" w:rsidTr="00A1243C">
        <w:tc>
          <w:tcPr>
            <w:tcW w:w="548" w:type="dxa"/>
            <w:gridSpan w:val="2"/>
          </w:tcPr>
          <w:p w14:paraId="137A570F" w14:textId="028C5742" w:rsidR="00304A6A" w:rsidRPr="00D5217D" w:rsidRDefault="00E04CA8" w:rsidP="00304A6A">
            <w:pPr>
              <w:widowControl/>
              <w:rPr>
                <w:rFonts w:cs="Arial"/>
                <w:snapToGrid/>
                <w:sz w:val="22"/>
                <w:szCs w:val="22"/>
                <w:lang w:val="en-GB" w:eastAsia="en-GB"/>
              </w:rPr>
            </w:pPr>
            <w:r>
              <w:br w:type="page"/>
            </w:r>
          </w:p>
        </w:tc>
        <w:tc>
          <w:tcPr>
            <w:tcW w:w="8480" w:type="dxa"/>
            <w:gridSpan w:val="2"/>
          </w:tcPr>
          <w:p w14:paraId="1082E305" w14:textId="77777777" w:rsidR="00304A6A" w:rsidRDefault="00304A6A" w:rsidP="00D020B3">
            <w:pPr>
              <w:widowControl/>
              <w:rPr>
                <w:rFonts w:cs="Arial"/>
                <w:snapToGrid/>
                <w:sz w:val="22"/>
                <w:szCs w:val="22"/>
                <w:lang w:val="en-GB" w:eastAsia="en-GB"/>
              </w:rPr>
            </w:pPr>
          </w:p>
          <w:p w14:paraId="576AA0CE" w14:textId="0E1C7114" w:rsidR="00C20399" w:rsidRPr="00E44B83" w:rsidRDefault="00C20399" w:rsidP="00C20399">
            <w:pPr>
              <w:widowControl/>
              <w:rPr>
                <w:rFonts w:cs="Arial"/>
                <w:snapToGrid/>
                <w:sz w:val="22"/>
                <w:szCs w:val="22"/>
                <w:lang w:val="en-GB" w:eastAsia="en-GB"/>
              </w:rPr>
            </w:pPr>
            <w:r>
              <w:rPr>
                <w:rFonts w:cs="Arial"/>
                <w:b/>
                <w:bCs/>
                <w:snapToGrid/>
                <w:sz w:val="22"/>
                <w:szCs w:val="22"/>
                <w:lang w:val="en-GB" w:eastAsia="en-GB"/>
              </w:rPr>
              <w:t>The meeting closed at 6.35 pm</w:t>
            </w:r>
          </w:p>
        </w:tc>
      </w:tr>
      <w:tr w:rsidR="00304A6A" w:rsidRPr="009630D4" w14:paraId="68A51CBA" w14:textId="77777777" w:rsidTr="00A1243C">
        <w:tc>
          <w:tcPr>
            <w:tcW w:w="548" w:type="dxa"/>
            <w:gridSpan w:val="2"/>
          </w:tcPr>
          <w:p w14:paraId="27B26C66" w14:textId="2F4AB2B2" w:rsidR="00304A6A" w:rsidRDefault="00304A6A" w:rsidP="00304A6A">
            <w:pPr>
              <w:widowControl/>
              <w:rPr>
                <w:rFonts w:cs="Arial"/>
                <w:snapToGrid/>
                <w:sz w:val="22"/>
                <w:szCs w:val="22"/>
                <w:lang w:val="en-GB" w:eastAsia="en-GB"/>
              </w:rPr>
            </w:pPr>
          </w:p>
          <w:p w14:paraId="02F55E26" w14:textId="77777777" w:rsidR="00304A6A" w:rsidRDefault="00304A6A" w:rsidP="00304A6A">
            <w:pPr>
              <w:widowControl/>
              <w:rPr>
                <w:rFonts w:cs="Arial"/>
                <w:snapToGrid/>
                <w:sz w:val="22"/>
                <w:szCs w:val="22"/>
                <w:lang w:val="en-GB" w:eastAsia="en-GB"/>
              </w:rPr>
            </w:pPr>
          </w:p>
          <w:p w14:paraId="1A298A29" w14:textId="77777777" w:rsidR="00304A6A" w:rsidRDefault="00304A6A" w:rsidP="00304A6A">
            <w:pPr>
              <w:widowControl/>
              <w:rPr>
                <w:rFonts w:cs="Arial"/>
                <w:snapToGrid/>
                <w:sz w:val="22"/>
                <w:szCs w:val="22"/>
                <w:lang w:val="en-GB" w:eastAsia="en-GB"/>
              </w:rPr>
            </w:pPr>
          </w:p>
          <w:p w14:paraId="46A5FCC5" w14:textId="77777777" w:rsidR="00304A6A" w:rsidRDefault="00304A6A" w:rsidP="00304A6A">
            <w:pPr>
              <w:widowControl/>
              <w:rPr>
                <w:rFonts w:cs="Arial"/>
                <w:snapToGrid/>
                <w:sz w:val="22"/>
                <w:szCs w:val="22"/>
                <w:lang w:val="en-GB" w:eastAsia="en-GB"/>
              </w:rPr>
            </w:pPr>
          </w:p>
          <w:p w14:paraId="68DEF30C" w14:textId="77777777" w:rsidR="00304A6A" w:rsidRDefault="00304A6A" w:rsidP="00304A6A">
            <w:pPr>
              <w:widowControl/>
              <w:rPr>
                <w:rFonts w:cs="Arial"/>
                <w:snapToGrid/>
                <w:sz w:val="22"/>
                <w:szCs w:val="22"/>
                <w:lang w:val="en-GB" w:eastAsia="en-GB"/>
              </w:rPr>
            </w:pPr>
          </w:p>
          <w:p w14:paraId="4C1EF943" w14:textId="77777777" w:rsidR="00304A6A" w:rsidRDefault="00304A6A" w:rsidP="00304A6A">
            <w:pPr>
              <w:widowControl/>
              <w:rPr>
                <w:rFonts w:cs="Arial"/>
                <w:snapToGrid/>
                <w:sz w:val="22"/>
                <w:szCs w:val="22"/>
                <w:lang w:val="en-GB" w:eastAsia="en-GB"/>
              </w:rPr>
            </w:pPr>
          </w:p>
          <w:p w14:paraId="5B4D5A60" w14:textId="77777777" w:rsidR="00304A6A" w:rsidRDefault="00304A6A" w:rsidP="00304A6A">
            <w:pPr>
              <w:widowControl/>
              <w:rPr>
                <w:rFonts w:cs="Arial"/>
                <w:snapToGrid/>
                <w:sz w:val="22"/>
                <w:szCs w:val="22"/>
                <w:lang w:val="en-GB" w:eastAsia="en-GB"/>
              </w:rPr>
            </w:pPr>
          </w:p>
          <w:p w14:paraId="28191D31" w14:textId="6B83B5A1" w:rsidR="00304A6A" w:rsidRPr="00FB59CD" w:rsidRDefault="00304A6A" w:rsidP="00304A6A">
            <w:pPr>
              <w:widowControl/>
              <w:rPr>
                <w:rFonts w:cs="Arial"/>
                <w:snapToGrid/>
                <w:sz w:val="22"/>
                <w:szCs w:val="22"/>
                <w:lang w:val="en-GB" w:eastAsia="en-GB"/>
              </w:rPr>
            </w:pPr>
          </w:p>
        </w:tc>
        <w:tc>
          <w:tcPr>
            <w:tcW w:w="8480" w:type="dxa"/>
            <w:gridSpan w:val="2"/>
          </w:tcPr>
          <w:p w14:paraId="6A0AECBE" w14:textId="60EE2E86" w:rsidR="00304A6A" w:rsidRPr="00FB59CD" w:rsidRDefault="00304A6A" w:rsidP="00304A6A">
            <w:pPr>
              <w:widowControl/>
              <w:rPr>
                <w:rFonts w:cs="Arial"/>
                <w:snapToGrid/>
                <w:sz w:val="22"/>
                <w:szCs w:val="22"/>
                <w:lang w:val="en-GB" w:eastAsia="en-GB"/>
              </w:rPr>
            </w:pPr>
            <w:r w:rsidRPr="00117717">
              <w:rPr>
                <w:rFonts w:cs="Arial"/>
                <w:noProof/>
                <w:snapToGrid/>
                <w:sz w:val="22"/>
                <w:szCs w:val="22"/>
                <w:lang w:val="en-GB" w:eastAsia="en-GB"/>
              </w:rPr>
              <w:lastRenderedPageBreak/>
              <w:drawing>
                <wp:inline distT="0" distB="0" distL="0" distR="0" wp14:anchorId="326EC30A" wp14:editId="66FE4AAB">
                  <wp:extent cx="1095234" cy="479306"/>
                  <wp:effectExtent l="0" t="0" r="0" b="0"/>
                  <wp:docPr id="1" name="Picture 1" descr="C:\Users\jbradsh1\AppData\Local\Microsoft\Windows\Temporary Internet Files\Content.Outlook\3DTP4IIA\IMG_6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radsh1\AppData\Local\Microsoft\Windows\Temporary Internet Files\Content.Outlook\3DTP4IIA\IMG_637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5738" cy="483903"/>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4"/>
            </w:tblGrid>
            <w:tr w:rsidR="00304A6A" w:rsidRPr="00FB59CD" w14:paraId="7A5428DF" w14:textId="77777777" w:rsidTr="00C20399">
              <w:tc>
                <w:tcPr>
                  <w:tcW w:w="8264" w:type="dxa"/>
                </w:tcPr>
                <w:p w14:paraId="53D9DEAA" w14:textId="61AE40E5" w:rsidR="00304A6A" w:rsidRDefault="00304A6A" w:rsidP="00304A6A">
                  <w:pPr>
                    <w:widowControl/>
                    <w:rPr>
                      <w:rFonts w:cs="Arial"/>
                      <w:b/>
                      <w:snapToGrid/>
                      <w:sz w:val="22"/>
                      <w:szCs w:val="22"/>
                      <w:lang w:val="en-GB"/>
                    </w:rPr>
                  </w:pPr>
                  <w:r>
                    <w:rPr>
                      <w:rFonts w:cs="Arial"/>
                      <w:b/>
                      <w:snapToGrid/>
                      <w:sz w:val="22"/>
                      <w:szCs w:val="22"/>
                      <w:lang w:val="en-GB"/>
                    </w:rPr>
                    <w:t>Joe Bradshaw</w:t>
                  </w:r>
                </w:p>
                <w:p w14:paraId="48B2ADD7" w14:textId="77777777" w:rsidR="00304A6A" w:rsidRDefault="00304A6A" w:rsidP="00304A6A">
                  <w:pPr>
                    <w:widowControl/>
                    <w:rPr>
                      <w:rFonts w:cs="Arial"/>
                      <w:b/>
                      <w:snapToGrid/>
                      <w:sz w:val="22"/>
                      <w:szCs w:val="22"/>
                      <w:lang w:val="en-GB"/>
                    </w:rPr>
                  </w:pPr>
                  <w:r>
                    <w:rPr>
                      <w:rFonts w:cs="Arial"/>
                      <w:b/>
                      <w:snapToGrid/>
                      <w:sz w:val="22"/>
                      <w:szCs w:val="22"/>
                      <w:lang w:val="en-GB"/>
                    </w:rPr>
                    <w:t>Clerk and Treasurer</w:t>
                  </w:r>
                </w:p>
                <w:p w14:paraId="09C3F7D6" w14:textId="460B5008" w:rsidR="00304A6A" w:rsidRDefault="00304A6A" w:rsidP="00304A6A">
                  <w:pPr>
                    <w:widowControl/>
                    <w:rPr>
                      <w:rFonts w:cs="Arial"/>
                      <w:b/>
                      <w:snapToGrid/>
                      <w:sz w:val="22"/>
                      <w:szCs w:val="22"/>
                      <w:lang w:val="en-GB"/>
                    </w:rPr>
                  </w:pPr>
                  <w:r>
                    <w:rPr>
                      <w:rFonts w:cs="Arial"/>
                      <w:b/>
                      <w:snapToGrid/>
                      <w:sz w:val="22"/>
                      <w:szCs w:val="22"/>
                      <w:lang w:val="en-GB"/>
                    </w:rPr>
                    <w:t>to the High Wycombe Charter Trustees</w:t>
                  </w:r>
                </w:p>
                <w:p w14:paraId="3B0A1BD9" w14:textId="0A7C83FA" w:rsidR="00304A6A" w:rsidRDefault="00304A6A" w:rsidP="00304A6A">
                  <w:pPr>
                    <w:widowControl/>
                    <w:rPr>
                      <w:rFonts w:cs="Arial"/>
                      <w:b/>
                      <w:snapToGrid/>
                      <w:sz w:val="22"/>
                      <w:szCs w:val="22"/>
                      <w:lang w:val="en-GB"/>
                    </w:rPr>
                  </w:pPr>
                  <w:hyperlink r:id="rId8" w:history="1">
                    <w:r w:rsidRPr="00C32B21">
                      <w:rPr>
                        <w:rStyle w:val="Hyperlink"/>
                        <w:rFonts w:cs="Arial"/>
                        <w:b/>
                        <w:snapToGrid/>
                        <w:sz w:val="22"/>
                        <w:szCs w:val="22"/>
                        <w:lang w:val="en-GB"/>
                      </w:rPr>
                      <w:t>Joe.Bradshaw1@buckinghamshire.gov.uk</w:t>
                    </w:r>
                  </w:hyperlink>
                </w:p>
                <w:p w14:paraId="68400030" w14:textId="1117FCCD" w:rsidR="00304A6A" w:rsidRPr="00FB59CD" w:rsidRDefault="00304A6A" w:rsidP="00304A6A">
                  <w:pPr>
                    <w:widowControl/>
                    <w:rPr>
                      <w:rFonts w:cs="Arial"/>
                      <w:snapToGrid/>
                      <w:sz w:val="22"/>
                      <w:szCs w:val="22"/>
                      <w:lang w:val="en-GB"/>
                    </w:rPr>
                  </w:pPr>
                  <w:r>
                    <w:rPr>
                      <w:rFonts w:cs="Arial"/>
                      <w:b/>
                      <w:snapToGrid/>
                      <w:sz w:val="22"/>
                      <w:szCs w:val="22"/>
                      <w:lang w:val="en-GB"/>
                    </w:rPr>
                    <w:t>Mobile: 07702-485133</w:t>
                  </w:r>
                </w:p>
              </w:tc>
            </w:tr>
          </w:tbl>
          <w:p w14:paraId="4EECAC91" w14:textId="77777777" w:rsidR="00304A6A" w:rsidRPr="00FB59CD" w:rsidRDefault="00304A6A" w:rsidP="00304A6A">
            <w:pPr>
              <w:widowControl/>
              <w:rPr>
                <w:rFonts w:cs="Arial"/>
                <w:snapToGrid/>
                <w:sz w:val="22"/>
                <w:szCs w:val="22"/>
                <w:lang w:val="en-GB" w:eastAsia="en-GB"/>
              </w:rPr>
            </w:pPr>
          </w:p>
        </w:tc>
      </w:tr>
    </w:tbl>
    <w:p w14:paraId="04D49DDA" w14:textId="522896B3" w:rsidR="00E04CA8" w:rsidRDefault="00E04CA8" w:rsidP="003C14B6">
      <w:pPr>
        <w:widowControl/>
        <w:jc w:val="center"/>
        <w:rPr>
          <w:rFonts w:cs="Arial"/>
          <w:snapToGrid/>
          <w:sz w:val="20"/>
          <w:szCs w:val="22"/>
          <w:lang w:val="en-GB" w:eastAsia="en-GB"/>
        </w:rPr>
      </w:pPr>
    </w:p>
    <w:p w14:paraId="38E68AC7" w14:textId="77777777" w:rsidR="00C96A62" w:rsidRDefault="00C96A62" w:rsidP="00C96A62">
      <w:pPr>
        <w:jc w:val="center"/>
        <w:rPr>
          <w:b/>
          <w:bCs/>
        </w:rPr>
      </w:pPr>
      <w:r w:rsidRPr="00535BCA">
        <w:rPr>
          <w:b/>
          <w:bCs/>
        </w:rPr>
        <w:t>SPENDING FORECAST 1</w:t>
      </w:r>
      <w:r>
        <w:rPr>
          <w:b/>
          <w:bCs/>
        </w:rPr>
        <w:t xml:space="preserve">6 JANUARY </w:t>
      </w:r>
      <w:r w:rsidRPr="00535BCA">
        <w:rPr>
          <w:b/>
          <w:bCs/>
        </w:rPr>
        <w:t>TO 31 MARCH 202</w:t>
      </w:r>
      <w:r>
        <w:rPr>
          <w:b/>
          <w:bCs/>
        </w:rPr>
        <w:t>5</w:t>
      </w:r>
    </w:p>
    <w:p w14:paraId="5419BCC6" w14:textId="77777777" w:rsidR="00C96A62" w:rsidRPr="00535BCA" w:rsidRDefault="00C96A62" w:rsidP="00C96A62">
      <w:pPr>
        <w:jc w:val="center"/>
        <w:rPr>
          <w:b/>
          <w:bCs/>
        </w:rPr>
      </w:pPr>
    </w:p>
    <w:tbl>
      <w:tblPr>
        <w:tblStyle w:val="TableGrid"/>
        <w:tblpPr w:leftFromText="180" w:rightFromText="180" w:vertAnchor="text" w:tblpY="1"/>
        <w:tblOverlap w:val="never"/>
        <w:tblW w:w="0" w:type="auto"/>
        <w:tblLook w:val="04A0" w:firstRow="1" w:lastRow="0" w:firstColumn="1" w:lastColumn="0" w:noHBand="0" w:noVBand="1"/>
      </w:tblPr>
      <w:tblGrid>
        <w:gridCol w:w="1096"/>
        <w:gridCol w:w="2263"/>
        <w:gridCol w:w="1185"/>
        <w:gridCol w:w="1418"/>
        <w:gridCol w:w="854"/>
        <w:gridCol w:w="1459"/>
      </w:tblGrid>
      <w:tr w:rsidR="00C96A62" w14:paraId="6B5FB487" w14:textId="77777777" w:rsidTr="00820C49">
        <w:tc>
          <w:tcPr>
            <w:tcW w:w="1060" w:type="dxa"/>
          </w:tcPr>
          <w:p w14:paraId="7F66D22D" w14:textId="77777777" w:rsidR="00C96A62" w:rsidRPr="00C856DB" w:rsidRDefault="00C96A62" w:rsidP="00820C49">
            <w:pPr>
              <w:rPr>
                <w:b/>
                <w:bCs/>
              </w:rPr>
            </w:pPr>
            <w:r>
              <w:rPr>
                <w:b/>
                <w:bCs/>
              </w:rPr>
              <w:t>MONTH</w:t>
            </w:r>
          </w:p>
        </w:tc>
        <w:tc>
          <w:tcPr>
            <w:tcW w:w="2263" w:type="dxa"/>
          </w:tcPr>
          <w:p w14:paraId="2699F90B" w14:textId="77777777" w:rsidR="00C96A62" w:rsidRPr="00C856DB" w:rsidRDefault="00C96A62" w:rsidP="00820C49">
            <w:pPr>
              <w:rPr>
                <w:b/>
                <w:bCs/>
              </w:rPr>
            </w:pPr>
            <w:r w:rsidRPr="00C856DB">
              <w:rPr>
                <w:b/>
                <w:bCs/>
              </w:rPr>
              <w:t>PAYEE</w:t>
            </w:r>
          </w:p>
        </w:tc>
        <w:tc>
          <w:tcPr>
            <w:tcW w:w="3338" w:type="dxa"/>
            <w:gridSpan w:val="3"/>
          </w:tcPr>
          <w:p w14:paraId="7BF3D5A9" w14:textId="77777777" w:rsidR="00C96A62" w:rsidRPr="00C856DB" w:rsidRDefault="00C96A62" w:rsidP="00820C49">
            <w:pPr>
              <w:rPr>
                <w:b/>
                <w:bCs/>
              </w:rPr>
            </w:pPr>
            <w:r w:rsidRPr="00C856DB">
              <w:rPr>
                <w:b/>
                <w:bCs/>
              </w:rPr>
              <w:t>BUDGET</w:t>
            </w:r>
          </w:p>
        </w:tc>
        <w:tc>
          <w:tcPr>
            <w:tcW w:w="1459" w:type="dxa"/>
          </w:tcPr>
          <w:p w14:paraId="5458BD36" w14:textId="77777777" w:rsidR="00C96A62" w:rsidRPr="00C856DB" w:rsidRDefault="00C96A62" w:rsidP="00820C49">
            <w:pPr>
              <w:rPr>
                <w:b/>
                <w:bCs/>
              </w:rPr>
            </w:pPr>
            <w:r w:rsidRPr="00C856DB">
              <w:rPr>
                <w:b/>
                <w:bCs/>
              </w:rPr>
              <w:t>AMOUNT</w:t>
            </w:r>
          </w:p>
        </w:tc>
      </w:tr>
      <w:tr w:rsidR="00C96A62" w14:paraId="1C6D732C" w14:textId="77777777" w:rsidTr="00820C49">
        <w:tc>
          <w:tcPr>
            <w:tcW w:w="1060" w:type="dxa"/>
          </w:tcPr>
          <w:p w14:paraId="519D9F2B" w14:textId="77777777" w:rsidR="00C96A62" w:rsidRDefault="00C96A62" w:rsidP="00820C49">
            <w:r>
              <w:t>Jan 25</w:t>
            </w:r>
          </w:p>
        </w:tc>
        <w:tc>
          <w:tcPr>
            <w:tcW w:w="2263" w:type="dxa"/>
          </w:tcPr>
          <w:p w14:paraId="26F025D7" w14:textId="77777777" w:rsidR="00C96A62" w:rsidRDefault="00C96A62" w:rsidP="00820C49">
            <w:r>
              <w:t>Seymour Taylor</w:t>
            </w:r>
          </w:p>
        </w:tc>
        <w:tc>
          <w:tcPr>
            <w:tcW w:w="3338" w:type="dxa"/>
            <w:gridSpan w:val="3"/>
          </w:tcPr>
          <w:p w14:paraId="65E86E30" w14:textId="77777777" w:rsidR="00C96A62" w:rsidRDefault="00C96A62" w:rsidP="00820C49">
            <w:r>
              <w:t>Payroll Services</w:t>
            </w:r>
          </w:p>
        </w:tc>
        <w:tc>
          <w:tcPr>
            <w:tcW w:w="1459" w:type="dxa"/>
          </w:tcPr>
          <w:p w14:paraId="20D81369" w14:textId="77777777" w:rsidR="00C96A62" w:rsidRDefault="00C96A62" w:rsidP="00820C49">
            <w:r>
              <w:t>£226</w:t>
            </w:r>
          </w:p>
        </w:tc>
      </w:tr>
      <w:tr w:rsidR="00C96A62" w14:paraId="79757D8E" w14:textId="77777777" w:rsidTr="00820C49">
        <w:tc>
          <w:tcPr>
            <w:tcW w:w="1060" w:type="dxa"/>
          </w:tcPr>
          <w:p w14:paraId="2DE81229" w14:textId="77777777" w:rsidR="00C96A62" w:rsidRDefault="00C96A62" w:rsidP="00820C49">
            <w:r>
              <w:t>Jan 25</w:t>
            </w:r>
          </w:p>
        </w:tc>
        <w:tc>
          <w:tcPr>
            <w:tcW w:w="2263" w:type="dxa"/>
          </w:tcPr>
          <w:p w14:paraId="3B0D8B0F" w14:textId="77777777" w:rsidR="00C96A62" w:rsidRDefault="00C96A62" w:rsidP="00820C49">
            <w:r>
              <w:t>Sarah Martin</w:t>
            </w:r>
          </w:p>
        </w:tc>
        <w:tc>
          <w:tcPr>
            <w:tcW w:w="3338" w:type="dxa"/>
            <w:gridSpan w:val="3"/>
          </w:tcPr>
          <w:p w14:paraId="119C81F6" w14:textId="77777777" w:rsidR="00C96A62" w:rsidRDefault="00C96A62" w:rsidP="00820C49">
            <w:r>
              <w:t>Mayor’s Secretary Salary pro-rata</w:t>
            </w:r>
          </w:p>
        </w:tc>
        <w:tc>
          <w:tcPr>
            <w:tcW w:w="1459" w:type="dxa"/>
          </w:tcPr>
          <w:p w14:paraId="3C328718" w14:textId="77777777" w:rsidR="00C96A62" w:rsidRDefault="00C96A62" w:rsidP="00820C49">
            <w:r>
              <w:t>£1243</w:t>
            </w:r>
          </w:p>
        </w:tc>
      </w:tr>
      <w:tr w:rsidR="00C96A62" w14:paraId="4420D6CC" w14:textId="77777777" w:rsidTr="00820C49">
        <w:tc>
          <w:tcPr>
            <w:tcW w:w="1060" w:type="dxa"/>
          </w:tcPr>
          <w:p w14:paraId="2B5EA89F" w14:textId="77777777" w:rsidR="00C96A62" w:rsidRDefault="00C96A62" w:rsidP="00820C49">
            <w:r>
              <w:t>Jan 25</w:t>
            </w:r>
          </w:p>
        </w:tc>
        <w:tc>
          <w:tcPr>
            <w:tcW w:w="2263" w:type="dxa"/>
          </w:tcPr>
          <w:p w14:paraId="6977B54C" w14:textId="77777777" w:rsidR="00C96A62" w:rsidRDefault="00C96A62" w:rsidP="00820C49">
            <w:r>
              <w:t>True Potential</w:t>
            </w:r>
          </w:p>
        </w:tc>
        <w:tc>
          <w:tcPr>
            <w:tcW w:w="3338" w:type="dxa"/>
            <w:gridSpan w:val="3"/>
          </w:tcPr>
          <w:p w14:paraId="30732723" w14:textId="77777777" w:rsidR="00C96A62" w:rsidRDefault="00C96A62" w:rsidP="00820C49">
            <w:r>
              <w:t>Pension</w:t>
            </w:r>
          </w:p>
        </w:tc>
        <w:tc>
          <w:tcPr>
            <w:tcW w:w="1459" w:type="dxa"/>
          </w:tcPr>
          <w:p w14:paraId="4CB12D3A" w14:textId="77777777" w:rsidR="00C96A62" w:rsidRDefault="00C96A62" w:rsidP="00820C49">
            <w:r>
              <w:t>£126</w:t>
            </w:r>
          </w:p>
        </w:tc>
      </w:tr>
      <w:tr w:rsidR="00C96A62" w14:paraId="2AA45316" w14:textId="77777777" w:rsidTr="00820C49">
        <w:tc>
          <w:tcPr>
            <w:tcW w:w="1060" w:type="dxa"/>
          </w:tcPr>
          <w:p w14:paraId="3ADD29F3" w14:textId="77777777" w:rsidR="00C96A62" w:rsidRDefault="00C96A62" w:rsidP="00820C49">
            <w:r>
              <w:t>Jan 25</w:t>
            </w:r>
          </w:p>
        </w:tc>
        <w:tc>
          <w:tcPr>
            <w:tcW w:w="2263" w:type="dxa"/>
          </w:tcPr>
          <w:p w14:paraId="519F20F3" w14:textId="77777777" w:rsidR="00C96A62" w:rsidRDefault="00C96A62" w:rsidP="00820C49">
            <w:r>
              <w:t>HMRC</w:t>
            </w:r>
          </w:p>
        </w:tc>
        <w:tc>
          <w:tcPr>
            <w:tcW w:w="3338" w:type="dxa"/>
            <w:gridSpan w:val="3"/>
          </w:tcPr>
          <w:p w14:paraId="60BFE3AA" w14:textId="77777777" w:rsidR="00C96A62" w:rsidRDefault="00C96A62" w:rsidP="00820C49">
            <w:r>
              <w:t>PAYE/NI</w:t>
            </w:r>
          </w:p>
        </w:tc>
        <w:tc>
          <w:tcPr>
            <w:tcW w:w="1459" w:type="dxa"/>
          </w:tcPr>
          <w:p w14:paraId="3C8DE559" w14:textId="77777777" w:rsidR="00C96A62" w:rsidRDefault="00C96A62" w:rsidP="00820C49">
            <w:r>
              <w:t>£185</w:t>
            </w:r>
          </w:p>
        </w:tc>
      </w:tr>
      <w:tr w:rsidR="00C96A62" w14:paraId="09FB8239" w14:textId="77777777" w:rsidTr="00820C49">
        <w:tc>
          <w:tcPr>
            <w:tcW w:w="1060" w:type="dxa"/>
          </w:tcPr>
          <w:p w14:paraId="7D143EF7" w14:textId="77777777" w:rsidR="00C96A62" w:rsidRDefault="00C96A62" w:rsidP="00820C49">
            <w:r>
              <w:t>Jan 25</w:t>
            </w:r>
          </w:p>
        </w:tc>
        <w:tc>
          <w:tcPr>
            <w:tcW w:w="2263" w:type="dxa"/>
          </w:tcPr>
          <w:p w14:paraId="0CC090FB" w14:textId="77777777" w:rsidR="00C96A62" w:rsidRDefault="00C96A62" w:rsidP="00820C49">
            <w:r>
              <w:t>Quickbooks</w:t>
            </w:r>
          </w:p>
        </w:tc>
        <w:tc>
          <w:tcPr>
            <w:tcW w:w="3338" w:type="dxa"/>
            <w:gridSpan w:val="3"/>
          </w:tcPr>
          <w:p w14:paraId="52869B6A" w14:textId="77777777" w:rsidR="00C96A62" w:rsidRDefault="00C96A62" w:rsidP="00820C49">
            <w:r>
              <w:t>Subscriptions</w:t>
            </w:r>
          </w:p>
        </w:tc>
        <w:tc>
          <w:tcPr>
            <w:tcW w:w="1459" w:type="dxa"/>
          </w:tcPr>
          <w:p w14:paraId="11050E1F" w14:textId="77777777" w:rsidR="00C96A62" w:rsidRDefault="00C96A62" w:rsidP="00820C49">
            <w:r>
              <w:t>£38</w:t>
            </w:r>
          </w:p>
        </w:tc>
      </w:tr>
      <w:tr w:rsidR="00C96A62" w14:paraId="09C639BB" w14:textId="77777777" w:rsidTr="00820C49">
        <w:tc>
          <w:tcPr>
            <w:tcW w:w="1060" w:type="dxa"/>
          </w:tcPr>
          <w:p w14:paraId="10BF78B6" w14:textId="77777777" w:rsidR="00C96A62" w:rsidRDefault="00C96A62" w:rsidP="00820C49">
            <w:r>
              <w:t>Feb 25</w:t>
            </w:r>
          </w:p>
        </w:tc>
        <w:tc>
          <w:tcPr>
            <w:tcW w:w="2263" w:type="dxa"/>
          </w:tcPr>
          <w:p w14:paraId="1C8693D8" w14:textId="77777777" w:rsidR="00C96A62" w:rsidRDefault="00C96A62" w:rsidP="00820C49">
            <w:r>
              <w:t>Sarah Martin</w:t>
            </w:r>
          </w:p>
        </w:tc>
        <w:tc>
          <w:tcPr>
            <w:tcW w:w="3338" w:type="dxa"/>
            <w:gridSpan w:val="3"/>
          </w:tcPr>
          <w:p w14:paraId="71E28202" w14:textId="77777777" w:rsidR="00C96A62" w:rsidRDefault="00C96A62" w:rsidP="00820C49">
            <w:r>
              <w:t>Mayor’s Secretary Salary pro-rata</w:t>
            </w:r>
          </w:p>
        </w:tc>
        <w:tc>
          <w:tcPr>
            <w:tcW w:w="1459" w:type="dxa"/>
          </w:tcPr>
          <w:p w14:paraId="19A27DF1" w14:textId="77777777" w:rsidR="00C96A62" w:rsidRDefault="00C96A62" w:rsidP="00820C49">
            <w:r>
              <w:t>£1243</w:t>
            </w:r>
          </w:p>
        </w:tc>
      </w:tr>
      <w:tr w:rsidR="00C96A62" w14:paraId="12A5C5F0" w14:textId="77777777" w:rsidTr="00820C49">
        <w:tc>
          <w:tcPr>
            <w:tcW w:w="1060" w:type="dxa"/>
          </w:tcPr>
          <w:p w14:paraId="14A170BC" w14:textId="77777777" w:rsidR="00C96A62" w:rsidRDefault="00C96A62" w:rsidP="00820C49">
            <w:r>
              <w:t>Feb 25</w:t>
            </w:r>
          </w:p>
        </w:tc>
        <w:tc>
          <w:tcPr>
            <w:tcW w:w="2263" w:type="dxa"/>
          </w:tcPr>
          <w:p w14:paraId="106E9FCF" w14:textId="77777777" w:rsidR="00C96A62" w:rsidRDefault="00C96A62" w:rsidP="00820C49">
            <w:r>
              <w:t>True Potential</w:t>
            </w:r>
          </w:p>
        </w:tc>
        <w:tc>
          <w:tcPr>
            <w:tcW w:w="3338" w:type="dxa"/>
            <w:gridSpan w:val="3"/>
          </w:tcPr>
          <w:p w14:paraId="7EF594EC" w14:textId="77777777" w:rsidR="00C96A62" w:rsidRDefault="00C96A62" w:rsidP="00820C49">
            <w:r>
              <w:t>Pension</w:t>
            </w:r>
          </w:p>
        </w:tc>
        <w:tc>
          <w:tcPr>
            <w:tcW w:w="1459" w:type="dxa"/>
          </w:tcPr>
          <w:p w14:paraId="2E5F21F0" w14:textId="77777777" w:rsidR="00C96A62" w:rsidRDefault="00C96A62" w:rsidP="00820C49">
            <w:r>
              <w:t>£126</w:t>
            </w:r>
          </w:p>
        </w:tc>
      </w:tr>
      <w:tr w:rsidR="00C96A62" w14:paraId="170D057C" w14:textId="77777777" w:rsidTr="00820C49">
        <w:tc>
          <w:tcPr>
            <w:tcW w:w="1060" w:type="dxa"/>
          </w:tcPr>
          <w:p w14:paraId="7CA7422E" w14:textId="77777777" w:rsidR="00C96A62" w:rsidRDefault="00C96A62" w:rsidP="00820C49">
            <w:r>
              <w:t>Feb 25</w:t>
            </w:r>
          </w:p>
        </w:tc>
        <w:tc>
          <w:tcPr>
            <w:tcW w:w="2263" w:type="dxa"/>
          </w:tcPr>
          <w:p w14:paraId="37A2CF2E" w14:textId="77777777" w:rsidR="00C96A62" w:rsidRDefault="00C96A62" w:rsidP="00820C49">
            <w:r>
              <w:t>HMRC</w:t>
            </w:r>
          </w:p>
        </w:tc>
        <w:tc>
          <w:tcPr>
            <w:tcW w:w="3338" w:type="dxa"/>
            <w:gridSpan w:val="3"/>
          </w:tcPr>
          <w:p w14:paraId="7BF2E3E9" w14:textId="77777777" w:rsidR="00C96A62" w:rsidRDefault="00C96A62" w:rsidP="00820C49">
            <w:r>
              <w:t>PAYE/NI</w:t>
            </w:r>
          </w:p>
        </w:tc>
        <w:tc>
          <w:tcPr>
            <w:tcW w:w="1459" w:type="dxa"/>
          </w:tcPr>
          <w:p w14:paraId="301E576F" w14:textId="77777777" w:rsidR="00C96A62" w:rsidRDefault="00C96A62" w:rsidP="00820C49">
            <w:r>
              <w:t>£185</w:t>
            </w:r>
          </w:p>
        </w:tc>
      </w:tr>
      <w:tr w:rsidR="00C96A62" w14:paraId="7BC390F7" w14:textId="77777777" w:rsidTr="00820C49">
        <w:tc>
          <w:tcPr>
            <w:tcW w:w="1060" w:type="dxa"/>
          </w:tcPr>
          <w:p w14:paraId="69981673" w14:textId="77777777" w:rsidR="00C96A62" w:rsidRDefault="00C96A62" w:rsidP="00820C49">
            <w:r>
              <w:t>Feb 25</w:t>
            </w:r>
          </w:p>
        </w:tc>
        <w:tc>
          <w:tcPr>
            <w:tcW w:w="2263" w:type="dxa"/>
          </w:tcPr>
          <w:p w14:paraId="0AA220A8" w14:textId="77777777" w:rsidR="00C96A62" w:rsidRDefault="00C96A62" w:rsidP="00820C49">
            <w:r>
              <w:t>Quickbooks</w:t>
            </w:r>
          </w:p>
        </w:tc>
        <w:tc>
          <w:tcPr>
            <w:tcW w:w="3338" w:type="dxa"/>
            <w:gridSpan w:val="3"/>
          </w:tcPr>
          <w:p w14:paraId="08CB8F92" w14:textId="77777777" w:rsidR="00C96A62" w:rsidRDefault="00C96A62" w:rsidP="00820C49">
            <w:r>
              <w:t>Subscriptions</w:t>
            </w:r>
          </w:p>
        </w:tc>
        <w:tc>
          <w:tcPr>
            <w:tcW w:w="1459" w:type="dxa"/>
          </w:tcPr>
          <w:p w14:paraId="044F92E8" w14:textId="77777777" w:rsidR="00C96A62" w:rsidRDefault="00C96A62" w:rsidP="00820C49">
            <w:r>
              <w:t>£38</w:t>
            </w:r>
          </w:p>
        </w:tc>
      </w:tr>
      <w:tr w:rsidR="00C96A62" w14:paraId="64E4EBD1" w14:textId="77777777" w:rsidTr="00820C49">
        <w:tc>
          <w:tcPr>
            <w:tcW w:w="1060" w:type="dxa"/>
          </w:tcPr>
          <w:p w14:paraId="189D46E6" w14:textId="77777777" w:rsidR="00C96A62" w:rsidRDefault="00C96A62" w:rsidP="00820C49">
            <w:r>
              <w:t>Mar 25</w:t>
            </w:r>
          </w:p>
        </w:tc>
        <w:tc>
          <w:tcPr>
            <w:tcW w:w="2263" w:type="dxa"/>
          </w:tcPr>
          <w:p w14:paraId="64B5A012" w14:textId="77777777" w:rsidR="00C96A62" w:rsidRDefault="00C96A62" w:rsidP="00820C49">
            <w:r>
              <w:t>Sarah Martin</w:t>
            </w:r>
          </w:p>
        </w:tc>
        <w:tc>
          <w:tcPr>
            <w:tcW w:w="3338" w:type="dxa"/>
            <w:gridSpan w:val="3"/>
          </w:tcPr>
          <w:p w14:paraId="26CACD6C" w14:textId="77777777" w:rsidR="00C96A62" w:rsidRDefault="00C96A62" w:rsidP="00820C49">
            <w:r>
              <w:t>Mayor’s Secretary Salary pro-rata</w:t>
            </w:r>
          </w:p>
        </w:tc>
        <w:tc>
          <w:tcPr>
            <w:tcW w:w="1459" w:type="dxa"/>
          </w:tcPr>
          <w:p w14:paraId="4D377DE0" w14:textId="77777777" w:rsidR="00C96A62" w:rsidRDefault="00C96A62" w:rsidP="00820C49">
            <w:r>
              <w:t>£1243</w:t>
            </w:r>
          </w:p>
        </w:tc>
      </w:tr>
      <w:tr w:rsidR="00C96A62" w14:paraId="1B432374" w14:textId="77777777" w:rsidTr="00820C49">
        <w:tc>
          <w:tcPr>
            <w:tcW w:w="1060" w:type="dxa"/>
          </w:tcPr>
          <w:p w14:paraId="3D378AEA" w14:textId="77777777" w:rsidR="00C96A62" w:rsidRDefault="00C96A62" w:rsidP="00820C49">
            <w:r>
              <w:t>Mar 25</w:t>
            </w:r>
          </w:p>
        </w:tc>
        <w:tc>
          <w:tcPr>
            <w:tcW w:w="2263" w:type="dxa"/>
          </w:tcPr>
          <w:p w14:paraId="16D9129F" w14:textId="77777777" w:rsidR="00C96A62" w:rsidRDefault="00C96A62" w:rsidP="00820C49">
            <w:r>
              <w:t>True Potential</w:t>
            </w:r>
          </w:p>
        </w:tc>
        <w:tc>
          <w:tcPr>
            <w:tcW w:w="3338" w:type="dxa"/>
            <w:gridSpan w:val="3"/>
          </w:tcPr>
          <w:p w14:paraId="20AC088C" w14:textId="77777777" w:rsidR="00C96A62" w:rsidRDefault="00C96A62" w:rsidP="00820C49">
            <w:r>
              <w:t>Pension</w:t>
            </w:r>
          </w:p>
        </w:tc>
        <w:tc>
          <w:tcPr>
            <w:tcW w:w="1459" w:type="dxa"/>
          </w:tcPr>
          <w:p w14:paraId="02D0B1D6" w14:textId="77777777" w:rsidR="00C96A62" w:rsidRDefault="00C96A62" w:rsidP="00820C49">
            <w:r>
              <w:t>£126</w:t>
            </w:r>
          </w:p>
        </w:tc>
      </w:tr>
      <w:tr w:rsidR="00C96A62" w14:paraId="52D6115C" w14:textId="77777777" w:rsidTr="00820C49">
        <w:tc>
          <w:tcPr>
            <w:tcW w:w="1060" w:type="dxa"/>
          </w:tcPr>
          <w:p w14:paraId="79B3E245" w14:textId="77777777" w:rsidR="00C96A62" w:rsidRDefault="00C96A62" w:rsidP="00820C49">
            <w:r>
              <w:t>Mar 25</w:t>
            </w:r>
          </w:p>
        </w:tc>
        <w:tc>
          <w:tcPr>
            <w:tcW w:w="2263" w:type="dxa"/>
          </w:tcPr>
          <w:p w14:paraId="04FC6CB4" w14:textId="77777777" w:rsidR="00C96A62" w:rsidRDefault="00C96A62" w:rsidP="00820C49">
            <w:r>
              <w:t>HMRC</w:t>
            </w:r>
          </w:p>
        </w:tc>
        <w:tc>
          <w:tcPr>
            <w:tcW w:w="3338" w:type="dxa"/>
            <w:gridSpan w:val="3"/>
          </w:tcPr>
          <w:p w14:paraId="62E2DDC6" w14:textId="77777777" w:rsidR="00C96A62" w:rsidRDefault="00C96A62" w:rsidP="00820C49">
            <w:r>
              <w:t>PAYE/NI</w:t>
            </w:r>
          </w:p>
        </w:tc>
        <w:tc>
          <w:tcPr>
            <w:tcW w:w="1459" w:type="dxa"/>
          </w:tcPr>
          <w:p w14:paraId="3462F176" w14:textId="77777777" w:rsidR="00C96A62" w:rsidRDefault="00C96A62" w:rsidP="00820C49">
            <w:r>
              <w:t>£185</w:t>
            </w:r>
          </w:p>
        </w:tc>
      </w:tr>
      <w:tr w:rsidR="00C96A62" w14:paraId="02A03AE4" w14:textId="77777777" w:rsidTr="00820C49">
        <w:tc>
          <w:tcPr>
            <w:tcW w:w="1060" w:type="dxa"/>
          </w:tcPr>
          <w:p w14:paraId="7964D9EC" w14:textId="77777777" w:rsidR="00C96A62" w:rsidRDefault="00C96A62" w:rsidP="00820C49">
            <w:r>
              <w:t>Mar 25</w:t>
            </w:r>
          </w:p>
        </w:tc>
        <w:tc>
          <w:tcPr>
            <w:tcW w:w="2263" w:type="dxa"/>
          </w:tcPr>
          <w:p w14:paraId="2D093B55" w14:textId="77777777" w:rsidR="00C96A62" w:rsidRDefault="00C96A62" w:rsidP="00820C49">
            <w:r>
              <w:t>Quickbooks</w:t>
            </w:r>
          </w:p>
        </w:tc>
        <w:tc>
          <w:tcPr>
            <w:tcW w:w="3338" w:type="dxa"/>
            <w:gridSpan w:val="3"/>
          </w:tcPr>
          <w:p w14:paraId="5635E473" w14:textId="77777777" w:rsidR="00C96A62" w:rsidRDefault="00C96A62" w:rsidP="00820C49">
            <w:r>
              <w:t>Subscriptions</w:t>
            </w:r>
          </w:p>
        </w:tc>
        <w:tc>
          <w:tcPr>
            <w:tcW w:w="1459" w:type="dxa"/>
          </w:tcPr>
          <w:p w14:paraId="6C89EEEF" w14:textId="77777777" w:rsidR="00C96A62" w:rsidRDefault="00C96A62" w:rsidP="00820C49">
            <w:r>
              <w:t>£38</w:t>
            </w:r>
          </w:p>
        </w:tc>
      </w:tr>
      <w:tr w:rsidR="00C96A62" w14:paraId="02045773" w14:textId="77777777" w:rsidTr="00820C49">
        <w:tc>
          <w:tcPr>
            <w:tcW w:w="1060" w:type="dxa"/>
          </w:tcPr>
          <w:p w14:paraId="57FFFE3D" w14:textId="77777777" w:rsidR="00C96A62" w:rsidRDefault="00C96A62" w:rsidP="00820C49">
            <w:r>
              <w:t>Mar 25</w:t>
            </w:r>
          </w:p>
        </w:tc>
        <w:tc>
          <w:tcPr>
            <w:tcW w:w="2263" w:type="dxa"/>
          </w:tcPr>
          <w:p w14:paraId="12C959F5" w14:textId="77777777" w:rsidR="00C96A62" w:rsidRDefault="00C96A62" w:rsidP="00820C49">
            <w:r>
              <w:t>Joe Bradshaw</w:t>
            </w:r>
          </w:p>
        </w:tc>
        <w:tc>
          <w:tcPr>
            <w:tcW w:w="3338" w:type="dxa"/>
            <w:gridSpan w:val="3"/>
          </w:tcPr>
          <w:p w14:paraId="518CD6C8" w14:textId="77777777" w:rsidR="00C96A62" w:rsidRDefault="00C96A62" w:rsidP="00820C49">
            <w:r>
              <w:t>Honorarium</w:t>
            </w:r>
          </w:p>
        </w:tc>
        <w:tc>
          <w:tcPr>
            <w:tcW w:w="1459" w:type="dxa"/>
          </w:tcPr>
          <w:p w14:paraId="23189B23" w14:textId="77777777" w:rsidR="00C96A62" w:rsidRDefault="00C96A62" w:rsidP="00820C49">
            <w:r>
              <w:t>£1875</w:t>
            </w:r>
          </w:p>
        </w:tc>
      </w:tr>
      <w:tr w:rsidR="00C96A62" w14:paraId="46D550E8" w14:textId="77777777" w:rsidTr="00820C49">
        <w:tc>
          <w:tcPr>
            <w:tcW w:w="1060" w:type="dxa"/>
          </w:tcPr>
          <w:p w14:paraId="7B9B800F" w14:textId="77777777" w:rsidR="00C96A62" w:rsidRDefault="00C96A62" w:rsidP="00820C49">
            <w:r>
              <w:t>Mar 24</w:t>
            </w:r>
          </w:p>
        </w:tc>
        <w:tc>
          <w:tcPr>
            <w:tcW w:w="2263" w:type="dxa"/>
          </w:tcPr>
          <w:p w14:paraId="178CC2E1" w14:textId="77777777" w:rsidR="00C96A62" w:rsidRDefault="00C96A62" w:rsidP="00820C49">
            <w:r>
              <w:t>Richard Gooding</w:t>
            </w:r>
          </w:p>
        </w:tc>
        <w:tc>
          <w:tcPr>
            <w:tcW w:w="3338" w:type="dxa"/>
            <w:gridSpan w:val="3"/>
          </w:tcPr>
          <w:p w14:paraId="0E1CECDC" w14:textId="77777777" w:rsidR="00C96A62" w:rsidRDefault="00C96A62" w:rsidP="00820C49">
            <w:r>
              <w:t>Honorarium</w:t>
            </w:r>
          </w:p>
        </w:tc>
        <w:tc>
          <w:tcPr>
            <w:tcW w:w="1459" w:type="dxa"/>
          </w:tcPr>
          <w:p w14:paraId="06B77377" w14:textId="77777777" w:rsidR="00C96A62" w:rsidRDefault="00C96A62" w:rsidP="00820C49">
            <w:r>
              <w:t>£125</w:t>
            </w:r>
          </w:p>
        </w:tc>
      </w:tr>
      <w:tr w:rsidR="00C96A62" w14:paraId="4181A64A" w14:textId="77777777" w:rsidTr="00820C49">
        <w:tc>
          <w:tcPr>
            <w:tcW w:w="1060" w:type="dxa"/>
          </w:tcPr>
          <w:p w14:paraId="008DA25C" w14:textId="77777777" w:rsidR="00C96A62" w:rsidRDefault="00C96A62" w:rsidP="00820C49">
            <w:r>
              <w:t>Mar 24</w:t>
            </w:r>
          </w:p>
        </w:tc>
        <w:tc>
          <w:tcPr>
            <w:tcW w:w="2263" w:type="dxa"/>
          </w:tcPr>
          <w:p w14:paraId="549A613D" w14:textId="77777777" w:rsidR="00C96A62" w:rsidRDefault="00C96A62" w:rsidP="00820C49">
            <w:r>
              <w:t>John Shaw</w:t>
            </w:r>
          </w:p>
        </w:tc>
        <w:tc>
          <w:tcPr>
            <w:tcW w:w="3338" w:type="dxa"/>
            <w:gridSpan w:val="3"/>
          </w:tcPr>
          <w:p w14:paraId="41913562" w14:textId="77777777" w:rsidR="00C96A62" w:rsidRDefault="00C96A62" w:rsidP="00820C49">
            <w:r>
              <w:t>Honorarium</w:t>
            </w:r>
          </w:p>
        </w:tc>
        <w:tc>
          <w:tcPr>
            <w:tcW w:w="1459" w:type="dxa"/>
          </w:tcPr>
          <w:p w14:paraId="7AB9B5D5" w14:textId="77777777" w:rsidR="00C96A62" w:rsidRDefault="00C96A62" w:rsidP="00820C49">
            <w:r>
              <w:t>£125</w:t>
            </w:r>
          </w:p>
        </w:tc>
      </w:tr>
      <w:tr w:rsidR="00C96A62" w14:paraId="2481EA0C" w14:textId="77777777" w:rsidTr="00820C49">
        <w:tc>
          <w:tcPr>
            <w:tcW w:w="1060" w:type="dxa"/>
          </w:tcPr>
          <w:p w14:paraId="25D52CBE" w14:textId="77777777" w:rsidR="00C96A62" w:rsidRDefault="00C96A62" w:rsidP="00820C49">
            <w:r>
              <w:t>Mar 24</w:t>
            </w:r>
          </w:p>
        </w:tc>
        <w:tc>
          <w:tcPr>
            <w:tcW w:w="2263" w:type="dxa"/>
          </w:tcPr>
          <w:p w14:paraId="7E222FEA" w14:textId="77777777" w:rsidR="00C96A62" w:rsidRDefault="00C96A62" w:rsidP="00820C49">
            <w:r>
              <w:t>Gordon Reilly</w:t>
            </w:r>
          </w:p>
        </w:tc>
        <w:tc>
          <w:tcPr>
            <w:tcW w:w="3338" w:type="dxa"/>
            <w:gridSpan w:val="3"/>
          </w:tcPr>
          <w:p w14:paraId="00951B5F" w14:textId="77777777" w:rsidR="00C96A62" w:rsidRDefault="00C96A62" w:rsidP="00820C49">
            <w:r>
              <w:t>Honorarium</w:t>
            </w:r>
          </w:p>
        </w:tc>
        <w:tc>
          <w:tcPr>
            <w:tcW w:w="1459" w:type="dxa"/>
          </w:tcPr>
          <w:p w14:paraId="7347CC9F" w14:textId="77777777" w:rsidR="00C96A62" w:rsidRDefault="00C96A62" w:rsidP="00820C49">
            <w:r>
              <w:t>£125</w:t>
            </w:r>
          </w:p>
        </w:tc>
      </w:tr>
      <w:tr w:rsidR="00C96A62" w14:paraId="0BF569E5" w14:textId="77777777" w:rsidTr="00820C49">
        <w:tc>
          <w:tcPr>
            <w:tcW w:w="1060" w:type="dxa"/>
          </w:tcPr>
          <w:p w14:paraId="26FC9E29" w14:textId="77777777" w:rsidR="00C96A62" w:rsidRDefault="00C96A62" w:rsidP="00820C49"/>
        </w:tc>
        <w:tc>
          <w:tcPr>
            <w:tcW w:w="2263" w:type="dxa"/>
          </w:tcPr>
          <w:p w14:paraId="444C4F87" w14:textId="77777777" w:rsidR="00C96A62" w:rsidRDefault="00C96A62" w:rsidP="00820C49"/>
        </w:tc>
        <w:tc>
          <w:tcPr>
            <w:tcW w:w="3338" w:type="dxa"/>
            <w:gridSpan w:val="3"/>
          </w:tcPr>
          <w:p w14:paraId="3E93D691" w14:textId="77777777" w:rsidR="00C96A62" w:rsidRDefault="00C96A62" w:rsidP="00820C49"/>
        </w:tc>
        <w:tc>
          <w:tcPr>
            <w:tcW w:w="1459" w:type="dxa"/>
          </w:tcPr>
          <w:p w14:paraId="489B616D" w14:textId="77777777" w:rsidR="00C96A62" w:rsidRDefault="00C96A62" w:rsidP="00820C49">
            <w:r>
              <w:fldChar w:fldCharType="begin"/>
            </w:r>
            <w:r>
              <w:instrText xml:space="preserve"> =SUM(ABOVE) </w:instrText>
            </w:r>
            <w:r>
              <w:fldChar w:fldCharType="separate"/>
            </w:r>
            <w:r>
              <w:rPr>
                <w:noProof/>
              </w:rPr>
              <w:t>£7252.00</w:t>
            </w:r>
            <w:r>
              <w:fldChar w:fldCharType="end"/>
            </w:r>
          </w:p>
        </w:tc>
      </w:tr>
      <w:tr w:rsidR="00C96A62" w14:paraId="7EDD32E4" w14:textId="77777777" w:rsidTr="00820C49">
        <w:trPr>
          <w:gridAfter w:val="2"/>
          <w:wAfter w:w="2313" w:type="dxa"/>
        </w:trPr>
        <w:tc>
          <w:tcPr>
            <w:tcW w:w="4508" w:type="dxa"/>
            <w:gridSpan w:val="3"/>
          </w:tcPr>
          <w:p w14:paraId="60EC1AC1" w14:textId="77777777" w:rsidR="00C96A62" w:rsidRDefault="00C96A62" w:rsidP="00820C49">
            <w:pPr>
              <w:tabs>
                <w:tab w:val="left" w:pos="7960"/>
              </w:tabs>
            </w:pPr>
            <w:r>
              <w:t>Budget Estimate for 2024/25</w:t>
            </w:r>
          </w:p>
        </w:tc>
        <w:tc>
          <w:tcPr>
            <w:tcW w:w="1299" w:type="dxa"/>
          </w:tcPr>
          <w:p w14:paraId="5CCB5087" w14:textId="77777777" w:rsidR="00C96A62" w:rsidRPr="00FF5AAB" w:rsidRDefault="00C96A62" w:rsidP="00820C49">
            <w:pPr>
              <w:tabs>
                <w:tab w:val="left" w:pos="7960"/>
              </w:tabs>
              <w:jc w:val="right"/>
              <w:rPr>
                <w:b/>
                <w:bCs/>
              </w:rPr>
            </w:pPr>
            <w:r w:rsidRPr="00FF5AAB">
              <w:rPr>
                <w:b/>
                <w:bCs/>
              </w:rPr>
              <w:t>£</w:t>
            </w:r>
            <w:r>
              <w:rPr>
                <w:b/>
                <w:bCs/>
              </w:rPr>
              <w:t>70,000.00</w:t>
            </w:r>
          </w:p>
        </w:tc>
      </w:tr>
      <w:tr w:rsidR="00C96A62" w14:paraId="7C56F9CD" w14:textId="77777777" w:rsidTr="00820C49">
        <w:trPr>
          <w:gridAfter w:val="2"/>
          <w:wAfter w:w="2313" w:type="dxa"/>
        </w:trPr>
        <w:tc>
          <w:tcPr>
            <w:tcW w:w="4508" w:type="dxa"/>
            <w:gridSpan w:val="3"/>
          </w:tcPr>
          <w:p w14:paraId="06F64B98" w14:textId="77777777" w:rsidR="00C96A62" w:rsidRDefault="00C96A62" w:rsidP="00820C49">
            <w:pPr>
              <w:tabs>
                <w:tab w:val="left" w:pos="7960"/>
              </w:tabs>
            </w:pPr>
            <w:r>
              <w:t>Spending to 16 January 2025</w:t>
            </w:r>
          </w:p>
        </w:tc>
        <w:tc>
          <w:tcPr>
            <w:tcW w:w="1299" w:type="dxa"/>
          </w:tcPr>
          <w:p w14:paraId="31BEB5F3" w14:textId="77777777" w:rsidR="00C96A62" w:rsidRDefault="00C96A62" w:rsidP="00820C49">
            <w:pPr>
              <w:tabs>
                <w:tab w:val="left" w:pos="7960"/>
              </w:tabs>
              <w:jc w:val="right"/>
            </w:pPr>
            <w:r w:rsidRPr="00B52BA2">
              <w:rPr>
                <w:color w:val="FF0000"/>
              </w:rPr>
              <w:t>-£5</w:t>
            </w:r>
            <w:r>
              <w:rPr>
                <w:color w:val="FF0000"/>
              </w:rPr>
              <w:t>9823.58</w:t>
            </w:r>
          </w:p>
        </w:tc>
      </w:tr>
      <w:tr w:rsidR="00C96A62" w14:paraId="6D995670" w14:textId="77777777" w:rsidTr="00820C49">
        <w:trPr>
          <w:gridAfter w:val="2"/>
          <w:wAfter w:w="2313" w:type="dxa"/>
        </w:trPr>
        <w:tc>
          <w:tcPr>
            <w:tcW w:w="4508" w:type="dxa"/>
            <w:gridSpan w:val="3"/>
          </w:tcPr>
          <w:p w14:paraId="2FBA151A" w14:textId="77777777" w:rsidR="00C96A62" w:rsidRDefault="00C96A62" w:rsidP="00820C49">
            <w:pPr>
              <w:tabs>
                <w:tab w:val="left" w:pos="7960"/>
              </w:tabs>
              <w:jc w:val="right"/>
            </w:pPr>
            <w:r>
              <w:t>Sub-total</w:t>
            </w:r>
          </w:p>
        </w:tc>
        <w:tc>
          <w:tcPr>
            <w:tcW w:w="1299" w:type="dxa"/>
          </w:tcPr>
          <w:p w14:paraId="10C84204" w14:textId="77777777" w:rsidR="00C96A62" w:rsidRDefault="00C96A62" w:rsidP="00820C49">
            <w:pPr>
              <w:tabs>
                <w:tab w:val="left" w:pos="7960"/>
              </w:tabs>
              <w:jc w:val="right"/>
            </w:pPr>
            <w:r>
              <w:t>10,176.42</w:t>
            </w:r>
          </w:p>
        </w:tc>
      </w:tr>
      <w:tr w:rsidR="00C96A62" w14:paraId="02774819" w14:textId="77777777" w:rsidTr="00820C49">
        <w:trPr>
          <w:gridAfter w:val="2"/>
          <w:wAfter w:w="2313" w:type="dxa"/>
        </w:trPr>
        <w:tc>
          <w:tcPr>
            <w:tcW w:w="4508" w:type="dxa"/>
            <w:gridSpan w:val="3"/>
          </w:tcPr>
          <w:p w14:paraId="2E95EF5D" w14:textId="77777777" w:rsidR="00C96A62" w:rsidRDefault="00C96A62" w:rsidP="00820C49">
            <w:pPr>
              <w:tabs>
                <w:tab w:val="left" w:pos="7960"/>
              </w:tabs>
            </w:pPr>
            <w:r>
              <w:t>Spending forecast as per table above</w:t>
            </w:r>
          </w:p>
        </w:tc>
        <w:tc>
          <w:tcPr>
            <w:tcW w:w="1299" w:type="dxa"/>
          </w:tcPr>
          <w:p w14:paraId="490C932F" w14:textId="77777777" w:rsidR="00C96A62" w:rsidRDefault="00C96A62" w:rsidP="00820C49">
            <w:pPr>
              <w:tabs>
                <w:tab w:val="left" w:pos="7960"/>
              </w:tabs>
              <w:jc w:val="right"/>
            </w:pPr>
            <w:r w:rsidRPr="00310296">
              <w:rPr>
                <w:color w:val="FF0000"/>
              </w:rPr>
              <w:t>£</w:t>
            </w:r>
            <w:r>
              <w:rPr>
                <w:color w:val="FF0000"/>
              </w:rPr>
              <w:t>7252</w:t>
            </w:r>
          </w:p>
        </w:tc>
      </w:tr>
      <w:tr w:rsidR="00C96A62" w14:paraId="777AA3D4" w14:textId="77777777" w:rsidTr="00820C49">
        <w:trPr>
          <w:gridAfter w:val="2"/>
          <w:wAfter w:w="2313" w:type="dxa"/>
        </w:trPr>
        <w:tc>
          <w:tcPr>
            <w:tcW w:w="4508" w:type="dxa"/>
            <w:gridSpan w:val="3"/>
          </w:tcPr>
          <w:p w14:paraId="35158847" w14:textId="77777777" w:rsidR="00C96A62" w:rsidRDefault="00C96A62" w:rsidP="00820C49">
            <w:pPr>
              <w:tabs>
                <w:tab w:val="left" w:pos="7960"/>
              </w:tabs>
            </w:pPr>
            <w:r>
              <w:t>Projected underspend</w:t>
            </w:r>
          </w:p>
        </w:tc>
        <w:tc>
          <w:tcPr>
            <w:tcW w:w="1299" w:type="dxa"/>
          </w:tcPr>
          <w:p w14:paraId="1619D12F" w14:textId="77777777" w:rsidR="00C96A62" w:rsidRPr="00B818C8" w:rsidRDefault="00C96A62" w:rsidP="00820C49">
            <w:pPr>
              <w:tabs>
                <w:tab w:val="left" w:pos="7960"/>
              </w:tabs>
              <w:jc w:val="right"/>
              <w:rPr>
                <w:b/>
                <w:bCs/>
              </w:rPr>
            </w:pPr>
            <w:r>
              <w:rPr>
                <w:b/>
                <w:bCs/>
              </w:rPr>
              <w:t>2924.42</w:t>
            </w:r>
          </w:p>
        </w:tc>
      </w:tr>
      <w:tr w:rsidR="00C96A62" w14:paraId="2F1E5857" w14:textId="77777777" w:rsidTr="00820C49">
        <w:trPr>
          <w:gridAfter w:val="2"/>
          <w:wAfter w:w="2313" w:type="dxa"/>
        </w:trPr>
        <w:tc>
          <w:tcPr>
            <w:tcW w:w="4508" w:type="dxa"/>
            <w:gridSpan w:val="3"/>
          </w:tcPr>
          <w:p w14:paraId="36EBFF37" w14:textId="77777777" w:rsidR="00C96A62" w:rsidRDefault="00C96A62" w:rsidP="00820C49">
            <w:pPr>
              <w:tabs>
                <w:tab w:val="left" w:pos="7960"/>
              </w:tabs>
            </w:pPr>
            <w:r>
              <w:t>VAT refund due in January 2025</w:t>
            </w:r>
          </w:p>
        </w:tc>
        <w:tc>
          <w:tcPr>
            <w:tcW w:w="1299" w:type="dxa"/>
          </w:tcPr>
          <w:p w14:paraId="16AABCEC" w14:textId="77777777" w:rsidR="00C96A62" w:rsidRPr="00B818C8" w:rsidRDefault="00C96A62" w:rsidP="00820C49">
            <w:pPr>
              <w:tabs>
                <w:tab w:val="left" w:pos="7960"/>
              </w:tabs>
              <w:jc w:val="right"/>
            </w:pPr>
            <w:r w:rsidRPr="00B818C8">
              <w:t>3</w:t>
            </w:r>
            <w:r>
              <w:t>91.33</w:t>
            </w:r>
          </w:p>
        </w:tc>
      </w:tr>
      <w:tr w:rsidR="00C96A62" w14:paraId="7FB8E079" w14:textId="77777777" w:rsidTr="00820C49">
        <w:trPr>
          <w:gridAfter w:val="2"/>
          <w:wAfter w:w="2313" w:type="dxa"/>
        </w:trPr>
        <w:tc>
          <w:tcPr>
            <w:tcW w:w="4508" w:type="dxa"/>
            <w:gridSpan w:val="3"/>
          </w:tcPr>
          <w:p w14:paraId="3A2FDAB2" w14:textId="77777777" w:rsidR="00C96A62" w:rsidRDefault="00C96A62" w:rsidP="00820C49">
            <w:pPr>
              <w:tabs>
                <w:tab w:val="left" w:pos="7960"/>
              </w:tabs>
            </w:pPr>
            <w:r>
              <w:t>Interest earned Reserve account as at 16 Jan 25</w:t>
            </w:r>
          </w:p>
        </w:tc>
        <w:tc>
          <w:tcPr>
            <w:tcW w:w="1299" w:type="dxa"/>
          </w:tcPr>
          <w:p w14:paraId="58E5B761" w14:textId="77777777" w:rsidR="00C96A62" w:rsidRPr="00310296" w:rsidRDefault="00C96A62" w:rsidP="00820C49">
            <w:pPr>
              <w:tabs>
                <w:tab w:val="left" w:pos="7960"/>
              </w:tabs>
              <w:jc w:val="right"/>
            </w:pPr>
            <w:r>
              <w:t>595.97</w:t>
            </w:r>
          </w:p>
        </w:tc>
      </w:tr>
      <w:tr w:rsidR="00C96A62" w14:paraId="2654F84C" w14:textId="77777777" w:rsidTr="00820C49">
        <w:trPr>
          <w:gridAfter w:val="2"/>
          <w:wAfter w:w="2313" w:type="dxa"/>
        </w:trPr>
        <w:tc>
          <w:tcPr>
            <w:tcW w:w="4508" w:type="dxa"/>
            <w:gridSpan w:val="3"/>
          </w:tcPr>
          <w:p w14:paraId="728872CC" w14:textId="77777777" w:rsidR="00C96A62" w:rsidRDefault="00C96A62" w:rsidP="00820C49">
            <w:pPr>
              <w:tabs>
                <w:tab w:val="left" w:pos="7960"/>
              </w:tabs>
            </w:pPr>
            <w:r>
              <w:t>Realistic underspend</w:t>
            </w:r>
          </w:p>
        </w:tc>
        <w:tc>
          <w:tcPr>
            <w:tcW w:w="1299" w:type="dxa"/>
          </w:tcPr>
          <w:p w14:paraId="77A8EB3A" w14:textId="77777777" w:rsidR="00C96A62" w:rsidRPr="00B818C8" w:rsidRDefault="00C96A62" w:rsidP="00820C49">
            <w:pPr>
              <w:tabs>
                <w:tab w:val="left" w:pos="7960"/>
              </w:tabs>
              <w:jc w:val="right"/>
              <w:rPr>
                <w:b/>
                <w:bCs/>
              </w:rPr>
            </w:pPr>
            <w:r>
              <w:rPr>
                <w:b/>
                <w:bCs/>
              </w:rPr>
              <w:t>£3911.72</w:t>
            </w:r>
          </w:p>
        </w:tc>
      </w:tr>
      <w:tr w:rsidR="00C96A62" w14:paraId="0B2165FA" w14:textId="77777777" w:rsidTr="00820C49">
        <w:trPr>
          <w:gridAfter w:val="2"/>
          <w:wAfter w:w="2313" w:type="dxa"/>
        </w:trPr>
        <w:tc>
          <w:tcPr>
            <w:tcW w:w="4508" w:type="dxa"/>
            <w:gridSpan w:val="3"/>
          </w:tcPr>
          <w:p w14:paraId="24C64890" w14:textId="77777777" w:rsidR="00C96A62" w:rsidRPr="00113C7A" w:rsidRDefault="00C96A62" w:rsidP="00820C49">
            <w:pPr>
              <w:tabs>
                <w:tab w:val="left" w:pos="7960"/>
              </w:tabs>
              <w:rPr>
                <w:i/>
                <w:iCs/>
              </w:rPr>
            </w:pPr>
            <w:r w:rsidRPr="00113C7A">
              <w:rPr>
                <w:i/>
                <w:iCs/>
              </w:rPr>
              <w:t>Note: there may be expenditure required to purchase Mayor’s Medals and CT 50</w:t>
            </w:r>
            <w:r w:rsidRPr="00113C7A">
              <w:rPr>
                <w:i/>
                <w:iCs/>
                <w:vertAlign w:val="superscript"/>
              </w:rPr>
              <w:t>th</w:t>
            </w:r>
            <w:r w:rsidRPr="00113C7A">
              <w:rPr>
                <w:i/>
                <w:iCs/>
              </w:rPr>
              <w:t xml:space="preserve"> anniversary pin badges but estimates have not yet been received</w:t>
            </w:r>
          </w:p>
        </w:tc>
        <w:tc>
          <w:tcPr>
            <w:tcW w:w="1299" w:type="dxa"/>
          </w:tcPr>
          <w:p w14:paraId="65DA84B1" w14:textId="77777777" w:rsidR="00C96A62" w:rsidRDefault="00C96A62" w:rsidP="00820C49">
            <w:pPr>
              <w:tabs>
                <w:tab w:val="left" w:pos="7960"/>
              </w:tabs>
              <w:jc w:val="right"/>
              <w:rPr>
                <w:b/>
                <w:bCs/>
              </w:rPr>
            </w:pPr>
          </w:p>
        </w:tc>
      </w:tr>
    </w:tbl>
    <w:p w14:paraId="1B51DBF9" w14:textId="77777777" w:rsidR="00C96A62" w:rsidRDefault="00C96A62" w:rsidP="00C96A62">
      <w:pPr>
        <w:tabs>
          <w:tab w:val="left" w:pos="7960"/>
        </w:tabs>
      </w:pPr>
      <w:r>
        <w:br w:type="textWrapping" w:clear="all"/>
      </w:r>
    </w:p>
    <w:p w14:paraId="1BA9653E" w14:textId="7A6BDD14" w:rsidR="00C96A62" w:rsidRDefault="00C96A62">
      <w:pPr>
        <w:widowControl/>
        <w:rPr>
          <w:rFonts w:cs="Arial"/>
          <w:snapToGrid/>
          <w:sz w:val="20"/>
          <w:szCs w:val="22"/>
          <w:lang w:val="en-GB" w:eastAsia="en-GB"/>
        </w:rPr>
      </w:pPr>
      <w:r>
        <w:rPr>
          <w:rFonts w:cs="Arial"/>
          <w:snapToGrid/>
          <w:sz w:val="20"/>
          <w:szCs w:val="22"/>
          <w:lang w:val="en-GB" w:eastAsia="en-GB"/>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50"/>
        <w:gridCol w:w="2953"/>
        <w:gridCol w:w="1620"/>
        <w:gridCol w:w="1221"/>
        <w:gridCol w:w="316"/>
        <w:gridCol w:w="83"/>
        <w:gridCol w:w="1010"/>
        <w:gridCol w:w="785"/>
        <w:gridCol w:w="490"/>
      </w:tblGrid>
      <w:tr w:rsidR="00C25320" w:rsidRPr="00BD5201" w14:paraId="266BFD17" w14:textId="77777777" w:rsidTr="00820C49">
        <w:trPr>
          <w:gridAfter w:val="4"/>
          <w:wAfter w:w="2368" w:type="dxa"/>
          <w:trHeight w:val="310"/>
        </w:trPr>
        <w:tc>
          <w:tcPr>
            <w:tcW w:w="7266" w:type="dxa"/>
            <w:gridSpan w:val="6"/>
            <w:shd w:val="clear" w:color="auto" w:fill="auto"/>
            <w:noWrap/>
            <w:vAlign w:val="bottom"/>
            <w:hideMark/>
          </w:tcPr>
          <w:p w14:paraId="7F8B84A0" w14:textId="77777777" w:rsidR="00C25320" w:rsidRPr="00BD5201" w:rsidRDefault="00C25320" w:rsidP="00820C49">
            <w:pPr>
              <w:jc w:val="center"/>
              <w:rPr>
                <w:rFonts w:ascii="Times New Roman" w:hAnsi="Times New Roman"/>
                <w:sz w:val="20"/>
                <w:lang w:eastAsia="en-GB"/>
              </w:rPr>
            </w:pPr>
            <w:r w:rsidRPr="00BD5201">
              <w:rPr>
                <w:rFonts w:cs="Arial"/>
                <w:b/>
                <w:bCs/>
                <w:color w:val="000000"/>
                <w:sz w:val="20"/>
                <w:lang w:eastAsia="en-GB"/>
              </w:rPr>
              <w:lastRenderedPageBreak/>
              <w:t>PROPOSED BUDGET FOR YEAR ENDING 31 MARCH 2026</w:t>
            </w:r>
          </w:p>
        </w:tc>
      </w:tr>
      <w:tr w:rsidR="00C25320" w:rsidRPr="00006EB9" w14:paraId="68EF845B" w14:textId="77777777" w:rsidTr="00820C49">
        <w:trPr>
          <w:gridAfter w:val="1"/>
          <w:wAfter w:w="490" w:type="dxa"/>
          <w:trHeight w:val="620"/>
        </w:trPr>
        <w:tc>
          <w:tcPr>
            <w:tcW w:w="806" w:type="dxa"/>
            <w:shd w:val="clear" w:color="auto" w:fill="auto"/>
            <w:noWrap/>
            <w:vAlign w:val="bottom"/>
            <w:hideMark/>
          </w:tcPr>
          <w:p w14:paraId="17D924B7" w14:textId="77777777" w:rsidR="00C25320" w:rsidRPr="00BD5201" w:rsidRDefault="00C25320" w:rsidP="00820C49">
            <w:pPr>
              <w:rPr>
                <w:rFonts w:ascii="Times New Roman" w:hAnsi="Times New Roman"/>
                <w:sz w:val="20"/>
                <w:lang w:eastAsia="en-GB"/>
              </w:rPr>
            </w:pPr>
          </w:p>
        </w:tc>
        <w:tc>
          <w:tcPr>
            <w:tcW w:w="350" w:type="dxa"/>
            <w:shd w:val="clear" w:color="auto" w:fill="auto"/>
            <w:noWrap/>
            <w:vAlign w:val="bottom"/>
            <w:hideMark/>
          </w:tcPr>
          <w:p w14:paraId="00622D4B" w14:textId="77777777" w:rsidR="00C25320" w:rsidRPr="00BD5201" w:rsidRDefault="00C25320" w:rsidP="00820C49">
            <w:pPr>
              <w:rPr>
                <w:rFonts w:ascii="Times New Roman" w:hAnsi="Times New Roman"/>
                <w:sz w:val="20"/>
                <w:lang w:eastAsia="en-GB"/>
              </w:rPr>
            </w:pPr>
          </w:p>
        </w:tc>
        <w:tc>
          <w:tcPr>
            <w:tcW w:w="2953" w:type="dxa"/>
            <w:shd w:val="clear" w:color="auto" w:fill="auto"/>
            <w:noWrap/>
            <w:vAlign w:val="bottom"/>
            <w:hideMark/>
          </w:tcPr>
          <w:p w14:paraId="51703B2F" w14:textId="77777777" w:rsidR="00C25320" w:rsidRDefault="00C25320" w:rsidP="00820C49">
            <w:pPr>
              <w:rPr>
                <w:rFonts w:cs="Arial"/>
                <w:b/>
                <w:bCs/>
                <w:color w:val="000000"/>
                <w:sz w:val="20"/>
                <w:lang w:eastAsia="en-GB"/>
              </w:rPr>
            </w:pPr>
            <w:r w:rsidRPr="00BD5201">
              <w:rPr>
                <w:rFonts w:cs="Arial"/>
                <w:b/>
                <w:bCs/>
                <w:color w:val="000000"/>
                <w:sz w:val="20"/>
                <w:lang w:eastAsia="en-GB"/>
              </w:rPr>
              <w:t xml:space="preserve">Charter Trustees </w:t>
            </w:r>
          </w:p>
          <w:p w14:paraId="599B68F8" w14:textId="77777777" w:rsidR="00C25320" w:rsidRPr="00BD5201" w:rsidRDefault="00C25320" w:rsidP="00820C49">
            <w:pPr>
              <w:rPr>
                <w:rFonts w:ascii="Times New Roman" w:hAnsi="Times New Roman"/>
                <w:sz w:val="20"/>
                <w:lang w:eastAsia="en-GB"/>
              </w:rPr>
            </w:pPr>
            <w:r w:rsidRPr="00BD5201">
              <w:rPr>
                <w:rFonts w:cs="Arial"/>
                <w:b/>
                <w:bCs/>
                <w:color w:val="000000"/>
                <w:sz w:val="20"/>
                <w:lang w:eastAsia="en-GB"/>
              </w:rPr>
              <w:t>of High Wycombe</w:t>
            </w:r>
          </w:p>
        </w:tc>
        <w:tc>
          <w:tcPr>
            <w:tcW w:w="1620" w:type="dxa"/>
            <w:shd w:val="clear" w:color="auto" w:fill="auto"/>
            <w:vAlign w:val="bottom"/>
            <w:hideMark/>
          </w:tcPr>
          <w:p w14:paraId="3A16D3BA" w14:textId="77777777" w:rsidR="00C25320" w:rsidRPr="00BD5201" w:rsidRDefault="00C25320" w:rsidP="00820C49">
            <w:pPr>
              <w:jc w:val="center"/>
              <w:rPr>
                <w:rFonts w:cs="Arial"/>
                <w:b/>
                <w:bCs/>
                <w:color w:val="000000"/>
                <w:sz w:val="20"/>
                <w:lang w:eastAsia="en-GB"/>
              </w:rPr>
            </w:pPr>
          </w:p>
        </w:tc>
        <w:tc>
          <w:tcPr>
            <w:tcW w:w="1620" w:type="dxa"/>
            <w:gridSpan w:val="3"/>
            <w:shd w:val="clear" w:color="auto" w:fill="auto"/>
            <w:vAlign w:val="bottom"/>
            <w:hideMark/>
          </w:tcPr>
          <w:p w14:paraId="18C5540D" w14:textId="77777777" w:rsidR="00C25320" w:rsidRPr="00BD5201" w:rsidRDefault="00C25320" w:rsidP="00820C49">
            <w:pPr>
              <w:jc w:val="center"/>
              <w:rPr>
                <w:rFonts w:cs="Arial"/>
                <w:b/>
                <w:bCs/>
                <w:color w:val="000000"/>
                <w:sz w:val="20"/>
                <w:lang w:eastAsia="en-GB"/>
              </w:rPr>
            </w:pPr>
          </w:p>
        </w:tc>
        <w:tc>
          <w:tcPr>
            <w:tcW w:w="1795" w:type="dxa"/>
            <w:gridSpan w:val="2"/>
            <w:shd w:val="clear" w:color="auto" w:fill="auto"/>
            <w:vAlign w:val="bottom"/>
            <w:hideMark/>
          </w:tcPr>
          <w:p w14:paraId="65362327" w14:textId="77777777" w:rsidR="00C25320" w:rsidRPr="00006EB9" w:rsidRDefault="00C25320" w:rsidP="00820C49">
            <w:pPr>
              <w:jc w:val="center"/>
              <w:rPr>
                <w:rFonts w:ascii="Times New Roman" w:hAnsi="Times New Roman"/>
                <w:sz w:val="20"/>
                <w:lang w:eastAsia="en-GB"/>
              </w:rPr>
            </w:pPr>
          </w:p>
        </w:tc>
      </w:tr>
      <w:tr w:rsidR="00C25320" w:rsidRPr="00BD5201" w14:paraId="2F54F5A7" w14:textId="77777777" w:rsidTr="00820C49">
        <w:trPr>
          <w:trHeight w:val="310"/>
        </w:trPr>
        <w:tc>
          <w:tcPr>
            <w:tcW w:w="806" w:type="dxa"/>
            <w:shd w:val="clear" w:color="auto" w:fill="auto"/>
            <w:noWrap/>
            <w:vAlign w:val="bottom"/>
            <w:hideMark/>
          </w:tcPr>
          <w:p w14:paraId="47B57432" w14:textId="77777777" w:rsidR="00C25320" w:rsidRPr="00BD5201" w:rsidRDefault="00C25320" w:rsidP="00820C49">
            <w:pPr>
              <w:rPr>
                <w:rFonts w:ascii="Times New Roman" w:hAnsi="Times New Roman"/>
                <w:sz w:val="20"/>
                <w:lang w:eastAsia="en-GB"/>
              </w:rPr>
            </w:pPr>
          </w:p>
        </w:tc>
        <w:tc>
          <w:tcPr>
            <w:tcW w:w="350" w:type="dxa"/>
            <w:shd w:val="clear" w:color="auto" w:fill="auto"/>
            <w:noWrap/>
            <w:vAlign w:val="bottom"/>
            <w:hideMark/>
          </w:tcPr>
          <w:p w14:paraId="1737738A" w14:textId="77777777" w:rsidR="00C25320" w:rsidRPr="00BD5201" w:rsidRDefault="00C25320" w:rsidP="00820C49">
            <w:pPr>
              <w:rPr>
                <w:rFonts w:ascii="Times New Roman" w:hAnsi="Times New Roman"/>
                <w:sz w:val="20"/>
                <w:lang w:eastAsia="en-GB"/>
              </w:rPr>
            </w:pPr>
          </w:p>
        </w:tc>
        <w:tc>
          <w:tcPr>
            <w:tcW w:w="5794" w:type="dxa"/>
            <w:gridSpan w:val="3"/>
            <w:shd w:val="clear" w:color="auto" w:fill="auto"/>
            <w:noWrap/>
            <w:vAlign w:val="bottom"/>
            <w:hideMark/>
          </w:tcPr>
          <w:p w14:paraId="455832A6" w14:textId="77777777" w:rsidR="00C25320" w:rsidRPr="00BD5201" w:rsidRDefault="00C25320" w:rsidP="00820C49">
            <w:pPr>
              <w:rPr>
                <w:rFonts w:ascii="Times New Roman" w:hAnsi="Times New Roman"/>
                <w:sz w:val="20"/>
                <w:lang w:eastAsia="en-GB"/>
              </w:rPr>
            </w:pPr>
          </w:p>
        </w:tc>
        <w:tc>
          <w:tcPr>
            <w:tcW w:w="1409" w:type="dxa"/>
            <w:gridSpan w:val="3"/>
            <w:shd w:val="clear" w:color="auto" w:fill="auto"/>
            <w:vAlign w:val="bottom"/>
            <w:hideMark/>
          </w:tcPr>
          <w:p w14:paraId="639BE903" w14:textId="77777777" w:rsidR="00C25320" w:rsidRPr="00BD5201" w:rsidRDefault="00C25320" w:rsidP="00820C49">
            <w:pPr>
              <w:jc w:val="center"/>
              <w:rPr>
                <w:rFonts w:cs="Arial"/>
                <w:b/>
                <w:bCs/>
                <w:color w:val="000000"/>
                <w:sz w:val="20"/>
                <w:lang w:eastAsia="en-GB"/>
              </w:rPr>
            </w:pPr>
            <w:r w:rsidRPr="00BD5201">
              <w:rPr>
                <w:rFonts w:cs="Arial"/>
                <w:b/>
                <w:bCs/>
                <w:color w:val="000000"/>
                <w:sz w:val="20"/>
                <w:lang w:eastAsia="en-GB"/>
              </w:rPr>
              <w:t>2025/26 Budget</w:t>
            </w:r>
          </w:p>
        </w:tc>
        <w:tc>
          <w:tcPr>
            <w:tcW w:w="1275" w:type="dxa"/>
            <w:gridSpan w:val="2"/>
            <w:shd w:val="clear" w:color="auto" w:fill="auto"/>
            <w:vAlign w:val="bottom"/>
            <w:hideMark/>
          </w:tcPr>
          <w:p w14:paraId="6F4708B4" w14:textId="77777777" w:rsidR="00C25320" w:rsidRDefault="00C25320" w:rsidP="00820C49">
            <w:pPr>
              <w:jc w:val="center"/>
              <w:rPr>
                <w:rFonts w:cs="Arial"/>
                <w:b/>
                <w:bCs/>
                <w:color w:val="000000"/>
                <w:sz w:val="20"/>
                <w:lang w:eastAsia="en-GB"/>
              </w:rPr>
            </w:pPr>
            <w:r w:rsidRPr="00BD5201">
              <w:rPr>
                <w:rFonts w:cs="Arial"/>
                <w:b/>
                <w:bCs/>
                <w:color w:val="000000"/>
                <w:sz w:val="20"/>
                <w:lang w:eastAsia="en-GB"/>
              </w:rPr>
              <w:t xml:space="preserve">2024/25 </w:t>
            </w:r>
          </w:p>
          <w:p w14:paraId="1325E1D2" w14:textId="77777777" w:rsidR="00C25320" w:rsidRPr="00BD5201" w:rsidRDefault="00C25320" w:rsidP="00820C49">
            <w:pPr>
              <w:jc w:val="center"/>
              <w:rPr>
                <w:rFonts w:cs="Arial"/>
                <w:b/>
                <w:bCs/>
                <w:color w:val="000000"/>
                <w:sz w:val="20"/>
                <w:lang w:eastAsia="en-GB"/>
              </w:rPr>
            </w:pPr>
            <w:r w:rsidRPr="00BD5201">
              <w:rPr>
                <w:rFonts w:cs="Arial"/>
                <w:b/>
                <w:bCs/>
                <w:color w:val="000000"/>
                <w:sz w:val="20"/>
                <w:lang w:eastAsia="en-GB"/>
              </w:rPr>
              <w:t>Spending</w:t>
            </w:r>
          </w:p>
        </w:tc>
      </w:tr>
      <w:tr w:rsidR="00C25320" w:rsidRPr="00BD5201" w14:paraId="18021DF5" w14:textId="77777777" w:rsidTr="00820C49">
        <w:trPr>
          <w:trHeight w:val="310"/>
        </w:trPr>
        <w:tc>
          <w:tcPr>
            <w:tcW w:w="806" w:type="dxa"/>
            <w:shd w:val="clear" w:color="auto" w:fill="auto"/>
            <w:noWrap/>
            <w:vAlign w:val="bottom"/>
            <w:hideMark/>
          </w:tcPr>
          <w:p w14:paraId="6960E2A1" w14:textId="77777777" w:rsidR="00C25320" w:rsidRPr="00BD5201" w:rsidRDefault="00C25320" w:rsidP="00820C49">
            <w:pPr>
              <w:rPr>
                <w:rFonts w:cs="Arial"/>
                <w:color w:val="000000"/>
                <w:sz w:val="20"/>
                <w:lang w:eastAsia="en-GB"/>
              </w:rPr>
            </w:pPr>
            <w:r w:rsidRPr="00BD5201">
              <w:rPr>
                <w:rFonts w:cs="Arial"/>
                <w:color w:val="000000"/>
                <w:sz w:val="20"/>
                <w:lang w:eastAsia="en-GB"/>
              </w:rPr>
              <w:t>Code</w:t>
            </w:r>
          </w:p>
        </w:tc>
        <w:tc>
          <w:tcPr>
            <w:tcW w:w="350" w:type="dxa"/>
            <w:shd w:val="clear" w:color="auto" w:fill="auto"/>
            <w:noWrap/>
            <w:vAlign w:val="bottom"/>
            <w:hideMark/>
          </w:tcPr>
          <w:p w14:paraId="44E327F5" w14:textId="77777777" w:rsidR="00C25320" w:rsidRPr="00BD5201" w:rsidRDefault="00C25320" w:rsidP="00820C49">
            <w:pPr>
              <w:jc w:val="center"/>
              <w:rPr>
                <w:rFonts w:ascii="Times New Roman" w:hAnsi="Times New Roman"/>
                <w:sz w:val="20"/>
                <w:lang w:eastAsia="en-GB"/>
              </w:rPr>
            </w:pPr>
          </w:p>
        </w:tc>
        <w:tc>
          <w:tcPr>
            <w:tcW w:w="5794" w:type="dxa"/>
            <w:gridSpan w:val="3"/>
            <w:shd w:val="clear" w:color="auto" w:fill="auto"/>
            <w:noWrap/>
            <w:vAlign w:val="bottom"/>
            <w:hideMark/>
          </w:tcPr>
          <w:p w14:paraId="5980CA4E" w14:textId="77777777" w:rsidR="00C25320" w:rsidRPr="00BD5201" w:rsidRDefault="00C25320" w:rsidP="00820C49">
            <w:pPr>
              <w:rPr>
                <w:rFonts w:cs="Arial"/>
                <w:b/>
                <w:bCs/>
                <w:color w:val="000000"/>
                <w:sz w:val="20"/>
                <w:lang w:eastAsia="en-GB"/>
              </w:rPr>
            </w:pPr>
            <w:r w:rsidRPr="00BD5201">
              <w:rPr>
                <w:rFonts w:cs="Arial"/>
                <w:b/>
                <w:bCs/>
                <w:color w:val="000000"/>
                <w:sz w:val="20"/>
                <w:lang w:eastAsia="en-GB"/>
              </w:rPr>
              <w:t>Total Payments</w:t>
            </w:r>
          </w:p>
        </w:tc>
        <w:tc>
          <w:tcPr>
            <w:tcW w:w="1409" w:type="dxa"/>
            <w:gridSpan w:val="3"/>
            <w:shd w:val="clear" w:color="auto" w:fill="auto"/>
            <w:noWrap/>
            <w:vAlign w:val="bottom"/>
          </w:tcPr>
          <w:p w14:paraId="3CDDE62E" w14:textId="77777777" w:rsidR="00C25320" w:rsidRPr="00BD5201" w:rsidRDefault="00C25320" w:rsidP="00820C49">
            <w:pPr>
              <w:jc w:val="right"/>
              <w:rPr>
                <w:rFonts w:cs="Arial"/>
                <w:b/>
                <w:bCs/>
                <w:color w:val="000000"/>
                <w:sz w:val="20"/>
                <w:lang w:eastAsia="en-GB"/>
              </w:rPr>
            </w:pPr>
          </w:p>
        </w:tc>
        <w:tc>
          <w:tcPr>
            <w:tcW w:w="1275" w:type="dxa"/>
            <w:gridSpan w:val="2"/>
            <w:shd w:val="clear" w:color="auto" w:fill="auto"/>
            <w:noWrap/>
            <w:vAlign w:val="bottom"/>
          </w:tcPr>
          <w:p w14:paraId="27D4565E" w14:textId="77777777" w:rsidR="00C25320" w:rsidRPr="00BD5201" w:rsidRDefault="00C25320" w:rsidP="00820C49">
            <w:pPr>
              <w:jc w:val="right"/>
              <w:rPr>
                <w:rFonts w:cs="Arial"/>
                <w:b/>
                <w:bCs/>
                <w:color w:val="000000"/>
                <w:sz w:val="20"/>
                <w:lang w:eastAsia="en-GB"/>
              </w:rPr>
            </w:pPr>
          </w:p>
        </w:tc>
      </w:tr>
      <w:tr w:rsidR="00C25320" w:rsidRPr="00BD5201" w14:paraId="667F74E6" w14:textId="77777777" w:rsidTr="00820C49">
        <w:trPr>
          <w:trHeight w:val="216"/>
        </w:trPr>
        <w:tc>
          <w:tcPr>
            <w:tcW w:w="806" w:type="dxa"/>
            <w:shd w:val="clear" w:color="auto" w:fill="auto"/>
            <w:noWrap/>
            <w:vAlign w:val="bottom"/>
            <w:hideMark/>
          </w:tcPr>
          <w:p w14:paraId="2443F042"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w:t>
            </w:r>
          </w:p>
        </w:tc>
        <w:tc>
          <w:tcPr>
            <w:tcW w:w="350" w:type="dxa"/>
            <w:shd w:val="clear" w:color="auto" w:fill="auto"/>
            <w:noWrap/>
            <w:vAlign w:val="bottom"/>
            <w:hideMark/>
          </w:tcPr>
          <w:p w14:paraId="5D64ECEA"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noWrap/>
            <w:vAlign w:val="bottom"/>
            <w:hideMark/>
          </w:tcPr>
          <w:p w14:paraId="03E1BE27" w14:textId="77777777" w:rsidR="00C25320" w:rsidRPr="00BD5201" w:rsidRDefault="00C25320" w:rsidP="00820C49">
            <w:pPr>
              <w:rPr>
                <w:rFonts w:cs="Arial"/>
                <w:color w:val="000000"/>
                <w:sz w:val="20"/>
                <w:lang w:eastAsia="en-GB"/>
              </w:rPr>
            </w:pPr>
            <w:r w:rsidRPr="00BD5201">
              <w:rPr>
                <w:rFonts w:cs="Arial"/>
                <w:color w:val="000000"/>
                <w:sz w:val="20"/>
                <w:lang w:eastAsia="en-GB"/>
              </w:rPr>
              <w:t>Mayor's Allowance (net)</w:t>
            </w:r>
          </w:p>
        </w:tc>
        <w:tc>
          <w:tcPr>
            <w:tcW w:w="1409" w:type="dxa"/>
            <w:gridSpan w:val="3"/>
            <w:shd w:val="clear" w:color="auto" w:fill="auto"/>
            <w:noWrap/>
            <w:vAlign w:val="bottom"/>
            <w:hideMark/>
          </w:tcPr>
          <w:p w14:paraId="06489C4A"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£7,200</w:t>
            </w:r>
          </w:p>
        </w:tc>
        <w:tc>
          <w:tcPr>
            <w:tcW w:w="1275" w:type="dxa"/>
            <w:gridSpan w:val="2"/>
            <w:shd w:val="clear" w:color="auto" w:fill="auto"/>
            <w:noWrap/>
            <w:vAlign w:val="bottom"/>
            <w:hideMark/>
          </w:tcPr>
          <w:p w14:paraId="2AA06640"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£7,200</w:t>
            </w:r>
          </w:p>
        </w:tc>
      </w:tr>
      <w:tr w:rsidR="00C25320" w:rsidRPr="00BD5201" w14:paraId="3D760C7C" w14:textId="77777777" w:rsidTr="00820C49">
        <w:trPr>
          <w:trHeight w:val="310"/>
        </w:trPr>
        <w:tc>
          <w:tcPr>
            <w:tcW w:w="806" w:type="dxa"/>
            <w:shd w:val="clear" w:color="auto" w:fill="auto"/>
            <w:noWrap/>
            <w:vAlign w:val="bottom"/>
            <w:hideMark/>
          </w:tcPr>
          <w:p w14:paraId="42B4789E"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2</w:t>
            </w:r>
          </w:p>
        </w:tc>
        <w:tc>
          <w:tcPr>
            <w:tcW w:w="350" w:type="dxa"/>
            <w:shd w:val="clear" w:color="auto" w:fill="auto"/>
            <w:noWrap/>
            <w:vAlign w:val="bottom"/>
            <w:hideMark/>
          </w:tcPr>
          <w:p w14:paraId="20840FCE"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noWrap/>
            <w:vAlign w:val="bottom"/>
            <w:hideMark/>
          </w:tcPr>
          <w:p w14:paraId="055F137A" w14:textId="77777777" w:rsidR="00C25320" w:rsidRPr="00BD5201" w:rsidRDefault="00C25320" w:rsidP="00820C49">
            <w:pPr>
              <w:rPr>
                <w:rFonts w:cs="Arial"/>
                <w:color w:val="000000"/>
                <w:sz w:val="20"/>
                <w:lang w:eastAsia="en-GB"/>
              </w:rPr>
            </w:pPr>
            <w:r w:rsidRPr="00BD5201">
              <w:rPr>
                <w:rFonts w:cs="Arial"/>
                <w:color w:val="000000"/>
                <w:sz w:val="20"/>
                <w:lang w:eastAsia="en-GB"/>
              </w:rPr>
              <w:t>Mayor's Travel Allowance</w:t>
            </w:r>
          </w:p>
        </w:tc>
        <w:tc>
          <w:tcPr>
            <w:tcW w:w="1409" w:type="dxa"/>
            <w:gridSpan w:val="3"/>
            <w:shd w:val="clear" w:color="auto" w:fill="auto"/>
            <w:noWrap/>
            <w:vAlign w:val="bottom"/>
            <w:hideMark/>
          </w:tcPr>
          <w:p w14:paraId="2B7AE74B"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c>
          <w:tcPr>
            <w:tcW w:w="1275" w:type="dxa"/>
            <w:gridSpan w:val="2"/>
            <w:shd w:val="clear" w:color="auto" w:fill="auto"/>
            <w:noWrap/>
            <w:vAlign w:val="bottom"/>
            <w:hideMark/>
          </w:tcPr>
          <w:p w14:paraId="2507F606"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r>
      <w:tr w:rsidR="00C25320" w:rsidRPr="00BD5201" w14:paraId="29F41CD6" w14:textId="77777777" w:rsidTr="00820C49">
        <w:trPr>
          <w:trHeight w:val="310"/>
        </w:trPr>
        <w:tc>
          <w:tcPr>
            <w:tcW w:w="806" w:type="dxa"/>
            <w:shd w:val="clear" w:color="auto" w:fill="auto"/>
            <w:noWrap/>
            <w:vAlign w:val="bottom"/>
            <w:hideMark/>
          </w:tcPr>
          <w:p w14:paraId="74C9D5BF"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3</w:t>
            </w:r>
          </w:p>
        </w:tc>
        <w:tc>
          <w:tcPr>
            <w:tcW w:w="350" w:type="dxa"/>
            <w:shd w:val="clear" w:color="auto" w:fill="auto"/>
            <w:noWrap/>
            <w:vAlign w:val="bottom"/>
            <w:hideMark/>
          </w:tcPr>
          <w:p w14:paraId="7E1A0562"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noWrap/>
            <w:vAlign w:val="bottom"/>
            <w:hideMark/>
          </w:tcPr>
          <w:p w14:paraId="474D6A53" w14:textId="77777777" w:rsidR="00C25320" w:rsidRPr="00BD5201" w:rsidRDefault="00C25320" w:rsidP="00820C49">
            <w:pPr>
              <w:rPr>
                <w:rFonts w:cs="Arial"/>
                <w:color w:val="000000"/>
                <w:sz w:val="20"/>
                <w:lang w:eastAsia="en-GB"/>
              </w:rPr>
            </w:pPr>
            <w:r w:rsidRPr="00BD5201">
              <w:rPr>
                <w:rFonts w:cs="Arial"/>
                <w:color w:val="000000"/>
                <w:sz w:val="20"/>
                <w:lang w:eastAsia="en-GB"/>
              </w:rPr>
              <w:t>Deputy Mayor Allowance (net)</w:t>
            </w:r>
          </w:p>
        </w:tc>
        <w:tc>
          <w:tcPr>
            <w:tcW w:w="1409" w:type="dxa"/>
            <w:gridSpan w:val="3"/>
            <w:shd w:val="clear" w:color="auto" w:fill="auto"/>
            <w:noWrap/>
            <w:vAlign w:val="bottom"/>
            <w:hideMark/>
          </w:tcPr>
          <w:p w14:paraId="7FF4D760"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£1,480</w:t>
            </w:r>
          </w:p>
        </w:tc>
        <w:tc>
          <w:tcPr>
            <w:tcW w:w="1275" w:type="dxa"/>
            <w:gridSpan w:val="2"/>
            <w:shd w:val="clear" w:color="auto" w:fill="auto"/>
            <w:noWrap/>
            <w:vAlign w:val="bottom"/>
            <w:hideMark/>
          </w:tcPr>
          <w:p w14:paraId="6EF78D49"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£1,480</w:t>
            </w:r>
          </w:p>
        </w:tc>
      </w:tr>
      <w:tr w:rsidR="00C25320" w:rsidRPr="00BD5201" w14:paraId="562393A7" w14:textId="77777777" w:rsidTr="00820C49">
        <w:trPr>
          <w:trHeight w:val="310"/>
        </w:trPr>
        <w:tc>
          <w:tcPr>
            <w:tcW w:w="806" w:type="dxa"/>
            <w:shd w:val="clear" w:color="auto" w:fill="auto"/>
            <w:noWrap/>
            <w:vAlign w:val="bottom"/>
            <w:hideMark/>
          </w:tcPr>
          <w:p w14:paraId="15030633"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4</w:t>
            </w:r>
          </w:p>
        </w:tc>
        <w:tc>
          <w:tcPr>
            <w:tcW w:w="350" w:type="dxa"/>
            <w:shd w:val="clear" w:color="auto" w:fill="auto"/>
            <w:noWrap/>
            <w:vAlign w:val="bottom"/>
            <w:hideMark/>
          </w:tcPr>
          <w:p w14:paraId="30119ECE"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noWrap/>
            <w:vAlign w:val="bottom"/>
            <w:hideMark/>
          </w:tcPr>
          <w:p w14:paraId="2F061B3B" w14:textId="77777777" w:rsidR="00C25320" w:rsidRPr="00BD5201" w:rsidRDefault="00C25320" w:rsidP="00820C49">
            <w:pPr>
              <w:rPr>
                <w:rFonts w:cs="Arial"/>
                <w:color w:val="000000"/>
                <w:sz w:val="20"/>
                <w:lang w:eastAsia="en-GB"/>
              </w:rPr>
            </w:pPr>
            <w:r w:rsidRPr="00BD5201">
              <w:rPr>
                <w:rFonts w:cs="Arial"/>
                <w:color w:val="000000"/>
                <w:sz w:val="20"/>
                <w:lang w:eastAsia="en-GB"/>
              </w:rPr>
              <w:t>Town Clerk's Honorarium</w:t>
            </w:r>
          </w:p>
        </w:tc>
        <w:tc>
          <w:tcPr>
            <w:tcW w:w="1409" w:type="dxa"/>
            <w:gridSpan w:val="3"/>
            <w:shd w:val="clear" w:color="auto" w:fill="auto"/>
            <w:noWrap/>
            <w:vAlign w:val="bottom"/>
            <w:hideMark/>
          </w:tcPr>
          <w:p w14:paraId="184F6A79"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£7500</w:t>
            </w:r>
          </w:p>
        </w:tc>
        <w:tc>
          <w:tcPr>
            <w:tcW w:w="1275" w:type="dxa"/>
            <w:gridSpan w:val="2"/>
            <w:shd w:val="clear" w:color="auto" w:fill="auto"/>
            <w:noWrap/>
            <w:vAlign w:val="bottom"/>
            <w:hideMark/>
          </w:tcPr>
          <w:p w14:paraId="39B454BC"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£7,500</w:t>
            </w:r>
          </w:p>
        </w:tc>
      </w:tr>
      <w:tr w:rsidR="00C25320" w:rsidRPr="00BD5201" w14:paraId="2D024948" w14:textId="77777777" w:rsidTr="00820C49">
        <w:trPr>
          <w:trHeight w:val="310"/>
        </w:trPr>
        <w:tc>
          <w:tcPr>
            <w:tcW w:w="806" w:type="dxa"/>
            <w:shd w:val="clear" w:color="auto" w:fill="auto"/>
            <w:noWrap/>
            <w:vAlign w:val="bottom"/>
            <w:hideMark/>
          </w:tcPr>
          <w:p w14:paraId="2DE441F7"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5</w:t>
            </w:r>
          </w:p>
        </w:tc>
        <w:tc>
          <w:tcPr>
            <w:tcW w:w="350" w:type="dxa"/>
            <w:shd w:val="clear" w:color="auto" w:fill="auto"/>
            <w:noWrap/>
            <w:vAlign w:val="bottom"/>
            <w:hideMark/>
          </w:tcPr>
          <w:p w14:paraId="28C36178"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noWrap/>
            <w:vAlign w:val="bottom"/>
            <w:hideMark/>
          </w:tcPr>
          <w:p w14:paraId="6A7F1008" w14:textId="77777777" w:rsidR="00C25320" w:rsidRPr="00BD5201" w:rsidRDefault="00C25320" w:rsidP="00820C49">
            <w:pPr>
              <w:rPr>
                <w:rFonts w:cs="Arial"/>
                <w:color w:val="000000"/>
                <w:sz w:val="20"/>
                <w:lang w:eastAsia="en-GB"/>
              </w:rPr>
            </w:pPr>
            <w:r w:rsidRPr="00BD5201">
              <w:rPr>
                <w:rFonts w:cs="Arial"/>
                <w:color w:val="000000"/>
                <w:sz w:val="20"/>
                <w:lang w:eastAsia="en-GB"/>
              </w:rPr>
              <w:t>Town Clerk's Expenses</w:t>
            </w:r>
          </w:p>
        </w:tc>
        <w:tc>
          <w:tcPr>
            <w:tcW w:w="1409" w:type="dxa"/>
            <w:gridSpan w:val="3"/>
            <w:shd w:val="clear" w:color="auto" w:fill="auto"/>
            <w:noWrap/>
            <w:vAlign w:val="bottom"/>
            <w:hideMark/>
          </w:tcPr>
          <w:p w14:paraId="27970223"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c>
          <w:tcPr>
            <w:tcW w:w="1275" w:type="dxa"/>
            <w:gridSpan w:val="2"/>
            <w:shd w:val="clear" w:color="auto" w:fill="auto"/>
            <w:noWrap/>
            <w:vAlign w:val="bottom"/>
            <w:hideMark/>
          </w:tcPr>
          <w:p w14:paraId="6739BC86"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r>
      <w:tr w:rsidR="00C25320" w:rsidRPr="00BD5201" w14:paraId="68F0F76C" w14:textId="77777777" w:rsidTr="00820C49">
        <w:trPr>
          <w:trHeight w:val="310"/>
        </w:trPr>
        <w:tc>
          <w:tcPr>
            <w:tcW w:w="806" w:type="dxa"/>
            <w:shd w:val="clear" w:color="auto" w:fill="auto"/>
            <w:noWrap/>
            <w:vAlign w:val="bottom"/>
            <w:hideMark/>
          </w:tcPr>
          <w:p w14:paraId="4BC21883"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6</w:t>
            </w:r>
          </w:p>
        </w:tc>
        <w:tc>
          <w:tcPr>
            <w:tcW w:w="350" w:type="dxa"/>
            <w:shd w:val="clear" w:color="auto" w:fill="auto"/>
            <w:noWrap/>
            <w:vAlign w:val="bottom"/>
            <w:hideMark/>
          </w:tcPr>
          <w:p w14:paraId="70332CC2"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noWrap/>
            <w:vAlign w:val="bottom"/>
            <w:hideMark/>
          </w:tcPr>
          <w:p w14:paraId="76490024" w14:textId="77777777" w:rsidR="00C25320" w:rsidRPr="00BD5201" w:rsidRDefault="00C25320" w:rsidP="00820C49">
            <w:pPr>
              <w:rPr>
                <w:rFonts w:cs="Arial"/>
                <w:color w:val="000000"/>
                <w:sz w:val="20"/>
                <w:lang w:eastAsia="en-GB"/>
              </w:rPr>
            </w:pPr>
            <w:r w:rsidRPr="00BD5201">
              <w:rPr>
                <w:rFonts w:cs="Arial"/>
                <w:color w:val="000000"/>
                <w:sz w:val="20"/>
                <w:lang w:eastAsia="en-GB"/>
              </w:rPr>
              <w:t>Officer's Honorarium</w:t>
            </w:r>
          </w:p>
        </w:tc>
        <w:tc>
          <w:tcPr>
            <w:tcW w:w="1409" w:type="dxa"/>
            <w:gridSpan w:val="3"/>
            <w:shd w:val="clear" w:color="auto" w:fill="auto"/>
            <w:noWrap/>
            <w:vAlign w:val="bottom"/>
            <w:hideMark/>
          </w:tcPr>
          <w:p w14:paraId="6997540B"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£1,500</w:t>
            </w:r>
          </w:p>
        </w:tc>
        <w:tc>
          <w:tcPr>
            <w:tcW w:w="1275" w:type="dxa"/>
            <w:gridSpan w:val="2"/>
            <w:shd w:val="clear" w:color="auto" w:fill="auto"/>
            <w:noWrap/>
            <w:vAlign w:val="bottom"/>
            <w:hideMark/>
          </w:tcPr>
          <w:p w14:paraId="6D802AA5"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£1,500</w:t>
            </w:r>
          </w:p>
        </w:tc>
      </w:tr>
      <w:tr w:rsidR="00C25320" w:rsidRPr="00BD5201" w14:paraId="6FF00E88" w14:textId="77777777" w:rsidTr="00820C49">
        <w:trPr>
          <w:trHeight w:val="310"/>
        </w:trPr>
        <w:tc>
          <w:tcPr>
            <w:tcW w:w="806" w:type="dxa"/>
            <w:shd w:val="clear" w:color="auto" w:fill="auto"/>
            <w:noWrap/>
            <w:vAlign w:val="bottom"/>
            <w:hideMark/>
          </w:tcPr>
          <w:p w14:paraId="7F50D142"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7</w:t>
            </w:r>
          </w:p>
        </w:tc>
        <w:tc>
          <w:tcPr>
            <w:tcW w:w="350" w:type="dxa"/>
            <w:shd w:val="clear" w:color="auto" w:fill="auto"/>
            <w:noWrap/>
            <w:vAlign w:val="bottom"/>
            <w:hideMark/>
          </w:tcPr>
          <w:p w14:paraId="5A78C7D0"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noWrap/>
            <w:vAlign w:val="bottom"/>
            <w:hideMark/>
          </w:tcPr>
          <w:p w14:paraId="669653B2" w14:textId="77777777" w:rsidR="00C25320" w:rsidRPr="00BD5201" w:rsidRDefault="00C25320" w:rsidP="00820C49">
            <w:pPr>
              <w:rPr>
                <w:rFonts w:cs="Arial"/>
                <w:color w:val="000000"/>
                <w:sz w:val="20"/>
                <w:lang w:eastAsia="en-GB"/>
              </w:rPr>
            </w:pPr>
            <w:r w:rsidRPr="00BD5201">
              <w:rPr>
                <w:rFonts w:cs="Arial"/>
                <w:color w:val="000000"/>
                <w:sz w:val="20"/>
                <w:lang w:eastAsia="en-GB"/>
              </w:rPr>
              <w:t>Mayor's Secretary's salary pro-rata</w:t>
            </w:r>
          </w:p>
        </w:tc>
        <w:tc>
          <w:tcPr>
            <w:tcW w:w="1409" w:type="dxa"/>
            <w:gridSpan w:val="3"/>
            <w:shd w:val="clear" w:color="auto" w:fill="auto"/>
            <w:noWrap/>
            <w:vAlign w:val="bottom"/>
            <w:hideMark/>
          </w:tcPr>
          <w:p w14:paraId="3015CB67"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£15,750</w:t>
            </w:r>
          </w:p>
        </w:tc>
        <w:tc>
          <w:tcPr>
            <w:tcW w:w="1275" w:type="dxa"/>
            <w:gridSpan w:val="2"/>
            <w:shd w:val="clear" w:color="auto" w:fill="auto"/>
            <w:noWrap/>
            <w:vAlign w:val="bottom"/>
            <w:hideMark/>
          </w:tcPr>
          <w:p w14:paraId="4F28EBEF"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£15,009</w:t>
            </w:r>
          </w:p>
        </w:tc>
      </w:tr>
      <w:tr w:rsidR="00C25320" w:rsidRPr="00BD5201" w14:paraId="42E28F0A" w14:textId="77777777" w:rsidTr="00820C49">
        <w:trPr>
          <w:trHeight w:val="310"/>
        </w:trPr>
        <w:tc>
          <w:tcPr>
            <w:tcW w:w="806" w:type="dxa"/>
            <w:shd w:val="clear" w:color="auto" w:fill="auto"/>
            <w:noWrap/>
            <w:vAlign w:val="bottom"/>
            <w:hideMark/>
          </w:tcPr>
          <w:p w14:paraId="676A6805"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8</w:t>
            </w:r>
          </w:p>
        </w:tc>
        <w:tc>
          <w:tcPr>
            <w:tcW w:w="350" w:type="dxa"/>
            <w:shd w:val="clear" w:color="auto" w:fill="auto"/>
            <w:noWrap/>
            <w:vAlign w:val="bottom"/>
            <w:hideMark/>
          </w:tcPr>
          <w:p w14:paraId="78258851"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noWrap/>
            <w:vAlign w:val="bottom"/>
            <w:hideMark/>
          </w:tcPr>
          <w:p w14:paraId="52EB78F8" w14:textId="77777777" w:rsidR="00C25320" w:rsidRPr="00BD5201" w:rsidRDefault="00C25320" w:rsidP="00820C49">
            <w:pPr>
              <w:rPr>
                <w:rFonts w:cs="Arial"/>
                <w:color w:val="000000"/>
                <w:sz w:val="20"/>
                <w:lang w:eastAsia="en-GB"/>
              </w:rPr>
            </w:pPr>
            <w:r w:rsidRPr="00BD5201">
              <w:rPr>
                <w:rFonts w:cs="Arial"/>
                <w:color w:val="000000"/>
                <w:sz w:val="20"/>
                <w:lang w:eastAsia="en-GB"/>
              </w:rPr>
              <w:t>Rent - Secretary's Room</w:t>
            </w:r>
          </w:p>
        </w:tc>
        <w:tc>
          <w:tcPr>
            <w:tcW w:w="1409" w:type="dxa"/>
            <w:gridSpan w:val="3"/>
            <w:shd w:val="clear" w:color="auto" w:fill="auto"/>
            <w:noWrap/>
            <w:vAlign w:val="bottom"/>
            <w:hideMark/>
          </w:tcPr>
          <w:p w14:paraId="2E8CB183"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£4,520</w:t>
            </w:r>
          </w:p>
        </w:tc>
        <w:tc>
          <w:tcPr>
            <w:tcW w:w="1275" w:type="dxa"/>
            <w:gridSpan w:val="2"/>
            <w:shd w:val="clear" w:color="auto" w:fill="auto"/>
            <w:noWrap/>
            <w:vAlign w:val="bottom"/>
            <w:hideMark/>
          </w:tcPr>
          <w:p w14:paraId="6682CC40"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£4,521</w:t>
            </w:r>
          </w:p>
        </w:tc>
      </w:tr>
      <w:tr w:rsidR="00C25320" w:rsidRPr="00BD5201" w14:paraId="67A40381" w14:textId="77777777" w:rsidTr="00820C49">
        <w:trPr>
          <w:trHeight w:val="310"/>
        </w:trPr>
        <w:tc>
          <w:tcPr>
            <w:tcW w:w="806" w:type="dxa"/>
            <w:shd w:val="clear" w:color="auto" w:fill="auto"/>
            <w:noWrap/>
            <w:vAlign w:val="bottom"/>
            <w:hideMark/>
          </w:tcPr>
          <w:p w14:paraId="089639AB"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8a</w:t>
            </w:r>
          </w:p>
        </w:tc>
        <w:tc>
          <w:tcPr>
            <w:tcW w:w="350" w:type="dxa"/>
            <w:shd w:val="clear" w:color="auto" w:fill="auto"/>
            <w:noWrap/>
            <w:vAlign w:val="bottom"/>
            <w:hideMark/>
          </w:tcPr>
          <w:p w14:paraId="062F1018"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noWrap/>
            <w:vAlign w:val="bottom"/>
            <w:hideMark/>
          </w:tcPr>
          <w:p w14:paraId="56891A52" w14:textId="77777777" w:rsidR="00C25320" w:rsidRPr="00BD5201" w:rsidRDefault="00C25320" w:rsidP="00820C49">
            <w:pPr>
              <w:rPr>
                <w:rFonts w:cs="Arial"/>
                <w:color w:val="000000"/>
                <w:sz w:val="20"/>
                <w:lang w:eastAsia="en-GB"/>
              </w:rPr>
            </w:pPr>
            <w:r w:rsidRPr="00BD5201">
              <w:rPr>
                <w:rFonts w:cs="Arial"/>
                <w:color w:val="000000"/>
                <w:sz w:val="20"/>
                <w:lang w:eastAsia="en-GB"/>
              </w:rPr>
              <w:t>Parking Permit - Secretary</w:t>
            </w:r>
          </w:p>
        </w:tc>
        <w:tc>
          <w:tcPr>
            <w:tcW w:w="1409" w:type="dxa"/>
            <w:gridSpan w:val="3"/>
            <w:shd w:val="clear" w:color="auto" w:fill="auto"/>
            <w:noWrap/>
            <w:vAlign w:val="bottom"/>
            <w:hideMark/>
          </w:tcPr>
          <w:p w14:paraId="64C39F11"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£300</w:t>
            </w:r>
          </w:p>
        </w:tc>
        <w:tc>
          <w:tcPr>
            <w:tcW w:w="1275" w:type="dxa"/>
            <w:gridSpan w:val="2"/>
            <w:shd w:val="clear" w:color="auto" w:fill="auto"/>
            <w:noWrap/>
            <w:vAlign w:val="bottom"/>
            <w:hideMark/>
          </w:tcPr>
          <w:p w14:paraId="3FBA42DE"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r>
      <w:tr w:rsidR="00C25320" w:rsidRPr="00BD5201" w14:paraId="5500B113" w14:textId="77777777" w:rsidTr="00820C49">
        <w:trPr>
          <w:trHeight w:val="310"/>
        </w:trPr>
        <w:tc>
          <w:tcPr>
            <w:tcW w:w="806" w:type="dxa"/>
            <w:shd w:val="clear" w:color="auto" w:fill="auto"/>
            <w:noWrap/>
            <w:vAlign w:val="bottom"/>
            <w:hideMark/>
          </w:tcPr>
          <w:p w14:paraId="1A27694C"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9</w:t>
            </w:r>
          </w:p>
        </w:tc>
        <w:tc>
          <w:tcPr>
            <w:tcW w:w="350" w:type="dxa"/>
            <w:shd w:val="clear" w:color="auto" w:fill="auto"/>
            <w:noWrap/>
            <w:vAlign w:val="bottom"/>
            <w:hideMark/>
          </w:tcPr>
          <w:p w14:paraId="74FF3EA1"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noWrap/>
            <w:vAlign w:val="bottom"/>
            <w:hideMark/>
          </w:tcPr>
          <w:p w14:paraId="7F12A543" w14:textId="77777777" w:rsidR="00C25320" w:rsidRPr="00BD5201" w:rsidRDefault="00C25320" w:rsidP="00820C49">
            <w:pPr>
              <w:rPr>
                <w:rFonts w:cs="Arial"/>
                <w:color w:val="000000"/>
                <w:sz w:val="20"/>
                <w:lang w:eastAsia="en-GB"/>
              </w:rPr>
            </w:pPr>
            <w:r w:rsidRPr="00BD5201">
              <w:rPr>
                <w:rFonts w:cs="Arial"/>
                <w:color w:val="000000"/>
                <w:sz w:val="20"/>
                <w:lang w:eastAsia="en-GB"/>
              </w:rPr>
              <w:t>Insurance Premium</w:t>
            </w:r>
          </w:p>
        </w:tc>
        <w:tc>
          <w:tcPr>
            <w:tcW w:w="1409" w:type="dxa"/>
            <w:gridSpan w:val="3"/>
            <w:shd w:val="clear" w:color="auto" w:fill="auto"/>
            <w:noWrap/>
            <w:vAlign w:val="bottom"/>
            <w:hideMark/>
          </w:tcPr>
          <w:p w14:paraId="095B086F"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£2,900</w:t>
            </w:r>
          </w:p>
        </w:tc>
        <w:tc>
          <w:tcPr>
            <w:tcW w:w="1275" w:type="dxa"/>
            <w:gridSpan w:val="2"/>
            <w:shd w:val="clear" w:color="auto" w:fill="auto"/>
            <w:noWrap/>
            <w:vAlign w:val="bottom"/>
            <w:hideMark/>
          </w:tcPr>
          <w:p w14:paraId="045F3F01"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£2,772</w:t>
            </w:r>
          </w:p>
        </w:tc>
      </w:tr>
      <w:tr w:rsidR="00C25320" w:rsidRPr="00BD5201" w14:paraId="064D5112" w14:textId="77777777" w:rsidTr="00820C49">
        <w:trPr>
          <w:trHeight w:val="310"/>
        </w:trPr>
        <w:tc>
          <w:tcPr>
            <w:tcW w:w="806" w:type="dxa"/>
            <w:shd w:val="clear" w:color="auto" w:fill="auto"/>
            <w:noWrap/>
            <w:vAlign w:val="bottom"/>
            <w:hideMark/>
          </w:tcPr>
          <w:p w14:paraId="16960A16"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10</w:t>
            </w:r>
          </w:p>
        </w:tc>
        <w:tc>
          <w:tcPr>
            <w:tcW w:w="350" w:type="dxa"/>
            <w:shd w:val="clear" w:color="auto" w:fill="auto"/>
            <w:noWrap/>
            <w:vAlign w:val="bottom"/>
            <w:hideMark/>
          </w:tcPr>
          <w:p w14:paraId="150D9BDA"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noWrap/>
            <w:vAlign w:val="bottom"/>
            <w:hideMark/>
          </w:tcPr>
          <w:p w14:paraId="4620B3F7" w14:textId="77777777" w:rsidR="00C25320" w:rsidRPr="00BD5201" w:rsidRDefault="00C25320" w:rsidP="00820C49">
            <w:pPr>
              <w:rPr>
                <w:rFonts w:cs="Arial"/>
                <w:color w:val="000000"/>
                <w:sz w:val="20"/>
                <w:lang w:eastAsia="en-GB"/>
              </w:rPr>
            </w:pPr>
            <w:r w:rsidRPr="00BD5201">
              <w:rPr>
                <w:rFonts w:cs="Arial"/>
                <w:color w:val="000000"/>
                <w:sz w:val="20"/>
                <w:lang w:eastAsia="en-GB"/>
              </w:rPr>
              <w:t>Valuation fees</w:t>
            </w:r>
          </w:p>
        </w:tc>
        <w:tc>
          <w:tcPr>
            <w:tcW w:w="1409" w:type="dxa"/>
            <w:gridSpan w:val="3"/>
            <w:shd w:val="clear" w:color="auto" w:fill="auto"/>
            <w:noWrap/>
            <w:vAlign w:val="bottom"/>
            <w:hideMark/>
          </w:tcPr>
          <w:p w14:paraId="6FA4E64A"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c>
          <w:tcPr>
            <w:tcW w:w="1275" w:type="dxa"/>
            <w:gridSpan w:val="2"/>
            <w:shd w:val="clear" w:color="auto" w:fill="auto"/>
            <w:noWrap/>
            <w:vAlign w:val="bottom"/>
            <w:hideMark/>
          </w:tcPr>
          <w:p w14:paraId="2423A3BD"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r>
      <w:tr w:rsidR="00C25320" w:rsidRPr="00BD5201" w14:paraId="15C919C1" w14:textId="77777777" w:rsidTr="00820C49">
        <w:trPr>
          <w:trHeight w:val="645"/>
        </w:trPr>
        <w:tc>
          <w:tcPr>
            <w:tcW w:w="806" w:type="dxa"/>
            <w:shd w:val="clear" w:color="auto" w:fill="auto"/>
            <w:noWrap/>
            <w:vAlign w:val="bottom"/>
            <w:hideMark/>
          </w:tcPr>
          <w:p w14:paraId="5F2BD6FC"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11a</w:t>
            </w:r>
          </w:p>
        </w:tc>
        <w:tc>
          <w:tcPr>
            <w:tcW w:w="350" w:type="dxa"/>
            <w:shd w:val="clear" w:color="auto" w:fill="auto"/>
            <w:noWrap/>
            <w:vAlign w:val="center"/>
            <w:hideMark/>
          </w:tcPr>
          <w:p w14:paraId="2FE36B46"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a</w:t>
            </w:r>
          </w:p>
        </w:tc>
        <w:tc>
          <w:tcPr>
            <w:tcW w:w="5794" w:type="dxa"/>
            <w:gridSpan w:val="3"/>
            <w:shd w:val="clear" w:color="auto" w:fill="auto"/>
            <w:vAlign w:val="bottom"/>
            <w:hideMark/>
          </w:tcPr>
          <w:p w14:paraId="42971B38" w14:textId="77777777" w:rsidR="00C25320" w:rsidRPr="00BD5201" w:rsidRDefault="00C25320" w:rsidP="00820C49">
            <w:pPr>
              <w:rPr>
                <w:rFonts w:cs="Arial"/>
                <w:color w:val="000000"/>
                <w:sz w:val="20"/>
                <w:lang w:eastAsia="en-GB"/>
              </w:rPr>
            </w:pPr>
            <w:r w:rsidRPr="00BD5201">
              <w:rPr>
                <w:rFonts w:cs="Arial"/>
                <w:color w:val="000000"/>
                <w:sz w:val="20"/>
                <w:lang w:eastAsia="en-GB"/>
              </w:rPr>
              <w:t>Regalia, repairs,pennants,badges, brooches,plaques,goblets</w:t>
            </w:r>
          </w:p>
        </w:tc>
        <w:tc>
          <w:tcPr>
            <w:tcW w:w="1409" w:type="dxa"/>
            <w:gridSpan w:val="3"/>
            <w:shd w:val="clear" w:color="auto" w:fill="auto"/>
            <w:noWrap/>
            <w:vAlign w:val="bottom"/>
            <w:hideMark/>
          </w:tcPr>
          <w:p w14:paraId="39FC156D"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£800</w:t>
            </w:r>
          </w:p>
        </w:tc>
        <w:tc>
          <w:tcPr>
            <w:tcW w:w="1275" w:type="dxa"/>
            <w:gridSpan w:val="2"/>
            <w:shd w:val="clear" w:color="auto" w:fill="auto"/>
            <w:noWrap/>
            <w:vAlign w:val="bottom"/>
            <w:hideMark/>
          </w:tcPr>
          <w:p w14:paraId="16CEC786"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£684</w:t>
            </w:r>
          </w:p>
        </w:tc>
      </w:tr>
      <w:tr w:rsidR="00C25320" w:rsidRPr="00BD5201" w14:paraId="4EF074BE" w14:textId="77777777" w:rsidTr="00820C49">
        <w:trPr>
          <w:trHeight w:val="645"/>
        </w:trPr>
        <w:tc>
          <w:tcPr>
            <w:tcW w:w="806" w:type="dxa"/>
            <w:shd w:val="clear" w:color="auto" w:fill="auto"/>
            <w:noWrap/>
            <w:vAlign w:val="bottom"/>
            <w:hideMark/>
          </w:tcPr>
          <w:p w14:paraId="5EEDABD2"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11b</w:t>
            </w:r>
          </w:p>
        </w:tc>
        <w:tc>
          <w:tcPr>
            <w:tcW w:w="350" w:type="dxa"/>
            <w:shd w:val="clear" w:color="auto" w:fill="auto"/>
            <w:noWrap/>
            <w:vAlign w:val="center"/>
            <w:hideMark/>
          </w:tcPr>
          <w:p w14:paraId="5EE585A8"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b</w:t>
            </w:r>
          </w:p>
        </w:tc>
        <w:tc>
          <w:tcPr>
            <w:tcW w:w="5794" w:type="dxa"/>
            <w:gridSpan w:val="3"/>
            <w:shd w:val="clear" w:color="auto" w:fill="auto"/>
            <w:vAlign w:val="bottom"/>
            <w:hideMark/>
          </w:tcPr>
          <w:p w14:paraId="26456D3A" w14:textId="77777777" w:rsidR="00C25320" w:rsidRPr="00BD5201" w:rsidRDefault="00C25320" w:rsidP="00820C49">
            <w:pPr>
              <w:rPr>
                <w:rFonts w:cs="Arial"/>
                <w:color w:val="000000"/>
                <w:sz w:val="20"/>
                <w:lang w:eastAsia="en-GB"/>
              </w:rPr>
            </w:pPr>
            <w:r w:rsidRPr="00BD5201">
              <w:rPr>
                <w:rFonts w:cs="Arial"/>
                <w:color w:val="000000"/>
                <w:sz w:val="20"/>
                <w:lang w:eastAsia="en-GB"/>
              </w:rPr>
              <w:t>Robes and uniforms - purchase and repairs</w:t>
            </w:r>
          </w:p>
        </w:tc>
        <w:tc>
          <w:tcPr>
            <w:tcW w:w="1409" w:type="dxa"/>
            <w:gridSpan w:val="3"/>
            <w:shd w:val="clear" w:color="auto" w:fill="auto"/>
            <w:noWrap/>
            <w:vAlign w:val="bottom"/>
            <w:hideMark/>
          </w:tcPr>
          <w:p w14:paraId="507C12D3"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£1,000</w:t>
            </w:r>
          </w:p>
        </w:tc>
        <w:tc>
          <w:tcPr>
            <w:tcW w:w="1275" w:type="dxa"/>
            <w:gridSpan w:val="2"/>
            <w:shd w:val="clear" w:color="auto" w:fill="auto"/>
            <w:noWrap/>
            <w:vAlign w:val="bottom"/>
            <w:hideMark/>
          </w:tcPr>
          <w:p w14:paraId="42EB10CE"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£1035</w:t>
            </w:r>
          </w:p>
        </w:tc>
      </w:tr>
      <w:tr w:rsidR="00C25320" w:rsidRPr="00BD5201" w14:paraId="4DFA9842" w14:textId="77777777" w:rsidTr="00820C49">
        <w:trPr>
          <w:trHeight w:val="420"/>
        </w:trPr>
        <w:tc>
          <w:tcPr>
            <w:tcW w:w="806" w:type="dxa"/>
            <w:shd w:val="clear" w:color="auto" w:fill="auto"/>
            <w:noWrap/>
            <w:vAlign w:val="bottom"/>
            <w:hideMark/>
          </w:tcPr>
          <w:p w14:paraId="79BB88EB"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11c</w:t>
            </w:r>
          </w:p>
        </w:tc>
        <w:tc>
          <w:tcPr>
            <w:tcW w:w="350" w:type="dxa"/>
            <w:shd w:val="clear" w:color="auto" w:fill="auto"/>
            <w:noWrap/>
            <w:vAlign w:val="bottom"/>
            <w:hideMark/>
          </w:tcPr>
          <w:p w14:paraId="2A808ECB"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c</w:t>
            </w:r>
          </w:p>
        </w:tc>
        <w:tc>
          <w:tcPr>
            <w:tcW w:w="5794" w:type="dxa"/>
            <w:gridSpan w:val="3"/>
            <w:shd w:val="clear" w:color="auto" w:fill="auto"/>
            <w:vAlign w:val="bottom"/>
            <w:hideMark/>
          </w:tcPr>
          <w:p w14:paraId="20F2B91F" w14:textId="77777777" w:rsidR="00C25320" w:rsidRPr="00BD5201" w:rsidRDefault="00C25320" w:rsidP="00820C49">
            <w:pPr>
              <w:rPr>
                <w:rFonts w:cs="Arial"/>
                <w:color w:val="000000"/>
                <w:sz w:val="20"/>
                <w:lang w:eastAsia="en-GB"/>
              </w:rPr>
            </w:pPr>
            <w:r w:rsidRPr="00BD5201">
              <w:rPr>
                <w:rFonts w:cs="Arial"/>
                <w:color w:val="000000"/>
                <w:sz w:val="20"/>
                <w:lang w:eastAsia="en-GB"/>
              </w:rPr>
              <w:t>Scrolls,scribing,and engraving</w:t>
            </w:r>
          </w:p>
        </w:tc>
        <w:tc>
          <w:tcPr>
            <w:tcW w:w="1409" w:type="dxa"/>
            <w:gridSpan w:val="3"/>
            <w:shd w:val="clear" w:color="auto" w:fill="auto"/>
            <w:noWrap/>
            <w:vAlign w:val="bottom"/>
            <w:hideMark/>
          </w:tcPr>
          <w:p w14:paraId="1AB496A8"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£500</w:t>
            </w:r>
          </w:p>
        </w:tc>
        <w:tc>
          <w:tcPr>
            <w:tcW w:w="1275" w:type="dxa"/>
            <w:gridSpan w:val="2"/>
            <w:shd w:val="clear" w:color="auto" w:fill="auto"/>
            <w:noWrap/>
            <w:vAlign w:val="bottom"/>
            <w:hideMark/>
          </w:tcPr>
          <w:p w14:paraId="1D046DF2"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£476</w:t>
            </w:r>
          </w:p>
        </w:tc>
      </w:tr>
      <w:tr w:rsidR="00C25320" w:rsidRPr="00BD5201" w14:paraId="7C599C1E" w14:textId="77777777" w:rsidTr="00820C49">
        <w:trPr>
          <w:trHeight w:val="310"/>
        </w:trPr>
        <w:tc>
          <w:tcPr>
            <w:tcW w:w="806" w:type="dxa"/>
            <w:shd w:val="clear" w:color="auto" w:fill="auto"/>
            <w:noWrap/>
            <w:vAlign w:val="bottom"/>
            <w:hideMark/>
          </w:tcPr>
          <w:p w14:paraId="21AFF06C"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12</w:t>
            </w:r>
          </w:p>
        </w:tc>
        <w:tc>
          <w:tcPr>
            <w:tcW w:w="350" w:type="dxa"/>
            <w:shd w:val="clear" w:color="auto" w:fill="auto"/>
            <w:noWrap/>
            <w:vAlign w:val="bottom"/>
            <w:hideMark/>
          </w:tcPr>
          <w:p w14:paraId="75A72DE8"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noWrap/>
            <w:vAlign w:val="bottom"/>
            <w:hideMark/>
          </w:tcPr>
          <w:p w14:paraId="299912D8" w14:textId="77777777" w:rsidR="00C25320" w:rsidRPr="00BD5201" w:rsidRDefault="00C25320" w:rsidP="00820C49">
            <w:pPr>
              <w:rPr>
                <w:rFonts w:cs="Arial"/>
                <w:color w:val="000000"/>
                <w:sz w:val="20"/>
                <w:lang w:eastAsia="en-GB"/>
              </w:rPr>
            </w:pPr>
            <w:r w:rsidRPr="00BD5201">
              <w:rPr>
                <w:rFonts w:cs="Arial"/>
                <w:color w:val="000000"/>
                <w:sz w:val="20"/>
                <w:lang w:eastAsia="en-GB"/>
              </w:rPr>
              <w:t>Honorary Freeman appointments</w:t>
            </w:r>
          </w:p>
        </w:tc>
        <w:tc>
          <w:tcPr>
            <w:tcW w:w="1409" w:type="dxa"/>
            <w:gridSpan w:val="3"/>
            <w:shd w:val="clear" w:color="auto" w:fill="auto"/>
            <w:noWrap/>
            <w:vAlign w:val="bottom"/>
            <w:hideMark/>
          </w:tcPr>
          <w:p w14:paraId="7074C228"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£500</w:t>
            </w:r>
          </w:p>
        </w:tc>
        <w:tc>
          <w:tcPr>
            <w:tcW w:w="1275" w:type="dxa"/>
            <w:gridSpan w:val="2"/>
            <w:shd w:val="clear" w:color="auto" w:fill="auto"/>
            <w:noWrap/>
            <w:vAlign w:val="bottom"/>
            <w:hideMark/>
          </w:tcPr>
          <w:p w14:paraId="4A4962A1"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r>
      <w:tr w:rsidR="00C25320" w:rsidRPr="00BD5201" w14:paraId="266A8341" w14:textId="77777777" w:rsidTr="00820C49">
        <w:trPr>
          <w:trHeight w:val="310"/>
        </w:trPr>
        <w:tc>
          <w:tcPr>
            <w:tcW w:w="806" w:type="dxa"/>
            <w:shd w:val="clear" w:color="auto" w:fill="auto"/>
            <w:noWrap/>
            <w:vAlign w:val="bottom"/>
            <w:hideMark/>
          </w:tcPr>
          <w:p w14:paraId="14C71EBE"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13a</w:t>
            </w:r>
          </w:p>
        </w:tc>
        <w:tc>
          <w:tcPr>
            <w:tcW w:w="350" w:type="dxa"/>
            <w:shd w:val="clear" w:color="auto" w:fill="auto"/>
            <w:noWrap/>
            <w:vAlign w:val="bottom"/>
            <w:hideMark/>
          </w:tcPr>
          <w:p w14:paraId="35F30B9B"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a</w:t>
            </w:r>
          </w:p>
        </w:tc>
        <w:tc>
          <w:tcPr>
            <w:tcW w:w="5794" w:type="dxa"/>
            <w:gridSpan w:val="3"/>
            <w:shd w:val="clear" w:color="auto" w:fill="auto"/>
            <w:noWrap/>
            <w:vAlign w:val="bottom"/>
            <w:hideMark/>
          </w:tcPr>
          <w:p w14:paraId="48111612" w14:textId="77777777" w:rsidR="00C25320" w:rsidRPr="00BD5201" w:rsidRDefault="00C25320" w:rsidP="00820C49">
            <w:pPr>
              <w:rPr>
                <w:rFonts w:cs="Arial"/>
                <w:color w:val="000000"/>
                <w:sz w:val="20"/>
                <w:lang w:eastAsia="en-GB"/>
              </w:rPr>
            </w:pPr>
            <w:r w:rsidRPr="00BD5201">
              <w:rPr>
                <w:rFonts w:cs="Arial"/>
                <w:color w:val="000000"/>
                <w:sz w:val="20"/>
                <w:lang w:eastAsia="en-GB"/>
              </w:rPr>
              <w:t>Mayor Making Catering</w:t>
            </w:r>
          </w:p>
        </w:tc>
        <w:tc>
          <w:tcPr>
            <w:tcW w:w="1409" w:type="dxa"/>
            <w:gridSpan w:val="3"/>
            <w:shd w:val="clear" w:color="auto" w:fill="auto"/>
            <w:noWrap/>
            <w:vAlign w:val="bottom"/>
            <w:hideMark/>
          </w:tcPr>
          <w:p w14:paraId="5288856F"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£5,500</w:t>
            </w:r>
          </w:p>
        </w:tc>
        <w:tc>
          <w:tcPr>
            <w:tcW w:w="1275" w:type="dxa"/>
            <w:gridSpan w:val="2"/>
            <w:shd w:val="clear" w:color="auto" w:fill="auto"/>
            <w:noWrap/>
            <w:vAlign w:val="bottom"/>
            <w:hideMark/>
          </w:tcPr>
          <w:p w14:paraId="5A73C572"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£5115</w:t>
            </w:r>
          </w:p>
        </w:tc>
      </w:tr>
      <w:tr w:rsidR="00C25320" w:rsidRPr="00BD5201" w14:paraId="1D7164C6" w14:textId="77777777" w:rsidTr="00820C49">
        <w:trPr>
          <w:trHeight w:val="310"/>
        </w:trPr>
        <w:tc>
          <w:tcPr>
            <w:tcW w:w="806" w:type="dxa"/>
            <w:shd w:val="clear" w:color="auto" w:fill="auto"/>
            <w:noWrap/>
            <w:vAlign w:val="bottom"/>
            <w:hideMark/>
          </w:tcPr>
          <w:p w14:paraId="5F3A0A1C"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13b</w:t>
            </w:r>
          </w:p>
        </w:tc>
        <w:tc>
          <w:tcPr>
            <w:tcW w:w="350" w:type="dxa"/>
            <w:shd w:val="clear" w:color="auto" w:fill="auto"/>
            <w:noWrap/>
            <w:vAlign w:val="bottom"/>
            <w:hideMark/>
          </w:tcPr>
          <w:p w14:paraId="50A2C889"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b</w:t>
            </w:r>
          </w:p>
        </w:tc>
        <w:tc>
          <w:tcPr>
            <w:tcW w:w="5794" w:type="dxa"/>
            <w:gridSpan w:val="3"/>
            <w:shd w:val="clear" w:color="auto" w:fill="auto"/>
            <w:noWrap/>
            <w:vAlign w:val="bottom"/>
            <w:hideMark/>
          </w:tcPr>
          <w:p w14:paraId="0FF40CFC" w14:textId="77777777" w:rsidR="00C25320" w:rsidRPr="00BD5201" w:rsidRDefault="00C25320" w:rsidP="00820C49">
            <w:pPr>
              <w:rPr>
                <w:rFonts w:cs="Arial"/>
                <w:color w:val="000000"/>
                <w:sz w:val="20"/>
                <w:lang w:eastAsia="en-GB"/>
              </w:rPr>
            </w:pPr>
            <w:r w:rsidRPr="00BD5201">
              <w:rPr>
                <w:rFonts w:cs="Arial"/>
                <w:color w:val="000000"/>
                <w:sz w:val="20"/>
                <w:lang w:eastAsia="en-GB"/>
              </w:rPr>
              <w:t>Mayor Making Other Expenses</w:t>
            </w:r>
          </w:p>
        </w:tc>
        <w:tc>
          <w:tcPr>
            <w:tcW w:w="1409" w:type="dxa"/>
            <w:gridSpan w:val="3"/>
            <w:shd w:val="clear" w:color="auto" w:fill="auto"/>
            <w:noWrap/>
            <w:vAlign w:val="bottom"/>
            <w:hideMark/>
          </w:tcPr>
          <w:p w14:paraId="20A2D187"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£1,600</w:t>
            </w:r>
          </w:p>
        </w:tc>
        <w:tc>
          <w:tcPr>
            <w:tcW w:w="1275" w:type="dxa"/>
            <w:gridSpan w:val="2"/>
            <w:shd w:val="clear" w:color="auto" w:fill="auto"/>
            <w:noWrap/>
            <w:vAlign w:val="bottom"/>
            <w:hideMark/>
          </w:tcPr>
          <w:p w14:paraId="214CE171"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£1573</w:t>
            </w:r>
          </w:p>
        </w:tc>
      </w:tr>
      <w:tr w:rsidR="00C25320" w:rsidRPr="00BD5201" w14:paraId="06557731" w14:textId="77777777" w:rsidTr="00820C49">
        <w:trPr>
          <w:trHeight w:val="310"/>
        </w:trPr>
        <w:tc>
          <w:tcPr>
            <w:tcW w:w="806" w:type="dxa"/>
            <w:shd w:val="clear" w:color="auto" w:fill="auto"/>
            <w:noWrap/>
            <w:vAlign w:val="bottom"/>
            <w:hideMark/>
          </w:tcPr>
          <w:p w14:paraId="2233C6AA"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13c</w:t>
            </w:r>
          </w:p>
        </w:tc>
        <w:tc>
          <w:tcPr>
            <w:tcW w:w="350" w:type="dxa"/>
            <w:shd w:val="clear" w:color="auto" w:fill="auto"/>
            <w:noWrap/>
            <w:vAlign w:val="bottom"/>
            <w:hideMark/>
          </w:tcPr>
          <w:p w14:paraId="37592D38"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c</w:t>
            </w:r>
          </w:p>
        </w:tc>
        <w:tc>
          <w:tcPr>
            <w:tcW w:w="5794" w:type="dxa"/>
            <w:gridSpan w:val="3"/>
            <w:shd w:val="clear" w:color="auto" w:fill="auto"/>
            <w:noWrap/>
            <w:vAlign w:val="bottom"/>
            <w:hideMark/>
          </w:tcPr>
          <w:p w14:paraId="73287F6D" w14:textId="77777777" w:rsidR="00C25320" w:rsidRPr="00BD5201" w:rsidRDefault="00C25320" w:rsidP="00820C49">
            <w:pPr>
              <w:rPr>
                <w:rFonts w:cs="Arial"/>
                <w:color w:val="000000"/>
                <w:sz w:val="20"/>
                <w:lang w:eastAsia="en-GB"/>
              </w:rPr>
            </w:pPr>
            <w:r w:rsidRPr="00BD5201">
              <w:rPr>
                <w:rFonts w:cs="Arial"/>
                <w:color w:val="000000"/>
                <w:sz w:val="20"/>
                <w:lang w:eastAsia="en-GB"/>
              </w:rPr>
              <w:t>Mayor Making  - Hire of Guildhall/Town Hall</w:t>
            </w:r>
          </w:p>
        </w:tc>
        <w:tc>
          <w:tcPr>
            <w:tcW w:w="1409" w:type="dxa"/>
            <w:gridSpan w:val="3"/>
            <w:shd w:val="clear" w:color="auto" w:fill="auto"/>
            <w:noWrap/>
            <w:vAlign w:val="bottom"/>
            <w:hideMark/>
          </w:tcPr>
          <w:p w14:paraId="73AD80BD"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£500</w:t>
            </w:r>
          </w:p>
        </w:tc>
        <w:tc>
          <w:tcPr>
            <w:tcW w:w="1275" w:type="dxa"/>
            <w:gridSpan w:val="2"/>
            <w:shd w:val="clear" w:color="auto" w:fill="auto"/>
            <w:noWrap/>
            <w:vAlign w:val="bottom"/>
            <w:hideMark/>
          </w:tcPr>
          <w:p w14:paraId="6230D482"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300</w:t>
            </w:r>
          </w:p>
        </w:tc>
      </w:tr>
      <w:tr w:rsidR="00C25320" w:rsidRPr="00BD5201" w14:paraId="3AF14900" w14:textId="77777777" w:rsidTr="00820C49">
        <w:trPr>
          <w:trHeight w:val="310"/>
        </w:trPr>
        <w:tc>
          <w:tcPr>
            <w:tcW w:w="806" w:type="dxa"/>
            <w:shd w:val="clear" w:color="auto" w:fill="auto"/>
            <w:noWrap/>
            <w:vAlign w:val="bottom"/>
            <w:hideMark/>
          </w:tcPr>
          <w:p w14:paraId="17CA3EDD"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13d</w:t>
            </w:r>
          </w:p>
        </w:tc>
        <w:tc>
          <w:tcPr>
            <w:tcW w:w="350" w:type="dxa"/>
            <w:shd w:val="clear" w:color="auto" w:fill="auto"/>
            <w:noWrap/>
            <w:vAlign w:val="bottom"/>
            <w:hideMark/>
          </w:tcPr>
          <w:p w14:paraId="44DA5045"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d</w:t>
            </w:r>
          </w:p>
        </w:tc>
        <w:tc>
          <w:tcPr>
            <w:tcW w:w="5794" w:type="dxa"/>
            <w:gridSpan w:val="3"/>
            <w:shd w:val="clear" w:color="auto" w:fill="auto"/>
            <w:noWrap/>
            <w:vAlign w:val="bottom"/>
            <w:hideMark/>
          </w:tcPr>
          <w:p w14:paraId="06463273" w14:textId="77777777" w:rsidR="00C25320" w:rsidRPr="00BD5201" w:rsidRDefault="00C25320" w:rsidP="00820C49">
            <w:pPr>
              <w:rPr>
                <w:rFonts w:cs="Arial"/>
                <w:color w:val="000000"/>
                <w:sz w:val="20"/>
                <w:lang w:eastAsia="en-GB"/>
              </w:rPr>
            </w:pPr>
            <w:r w:rsidRPr="00BD5201">
              <w:rPr>
                <w:rFonts w:cs="Arial"/>
                <w:color w:val="000000"/>
                <w:sz w:val="20"/>
                <w:lang w:eastAsia="en-GB"/>
              </w:rPr>
              <w:t>Freedom Parade - Catering</w:t>
            </w:r>
          </w:p>
        </w:tc>
        <w:tc>
          <w:tcPr>
            <w:tcW w:w="1409" w:type="dxa"/>
            <w:gridSpan w:val="3"/>
            <w:shd w:val="clear" w:color="auto" w:fill="auto"/>
            <w:noWrap/>
            <w:vAlign w:val="bottom"/>
            <w:hideMark/>
          </w:tcPr>
          <w:p w14:paraId="4E0A0EEA"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c>
          <w:tcPr>
            <w:tcW w:w="1275" w:type="dxa"/>
            <w:gridSpan w:val="2"/>
            <w:shd w:val="clear" w:color="auto" w:fill="auto"/>
            <w:noWrap/>
            <w:vAlign w:val="bottom"/>
            <w:hideMark/>
          </w:tcPr>
          <w:p w14:paraId="72EAF621"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r>
      <w:tr w:rsidR="00C25320" w:rsidRPr="00BD5201" w14:paraId="549EE11C" w14:textId="77777777" w:rsidTr="00820C49">
        <w:trPr>
          <w:trHeight w:val="310"/>
        </w:trPr>
        <w:tc>
          <w:tcPr>
            <w:tcW w:w="806" w:type="dxa"/>
            <w:shd w:val="clear" w:color="auto" w:fill="auto"/>
            <w:noWrap/>
            <w:vAlign w:val="bottom"/>
            <w:hideMark/>
          </w:tcPr>
          <w:p w14:paraId="558A45F6"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13e</w:t>
            </w:r>
          </w:p>
        </w:tc>
        <w:tc>
          <w:tcPr>
            <w:tcW w:w="350" w:type="dxa"/>
            <w:shd w:val="clear" w:color="auto" w:fill="auto"/>
            <w:noWrap/>
            <w:vAlign w:val="bottom"/>
            <w:hideMark/>
          </w:tcPr>
          <w:p w14:paraId="34AADAB7"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e</w:t>
            </w:r>
          </w:p>
        </w:tc>
        <w:tc>
          <w:tcPr>
            <w:tcW w:w="5794" w:type="dxa"/>
            <w:gridSpan w:val="3"/>
            <w:shd w:val="clear" w:color="auto" w:fill="auto"/>
            <w:noWrap/>
            <w:vAlign w:val="bottom"/>
            <w:hideMark/>
          </w:tcPr>
          <w:p w14:paraId="19956AFC" w14:textId="77777777" w:rsidR="00C25320" w:rsidRPr="00BD5201" w:rsidRDefault="00C25320" w:rsidP="00820C49">
            <w:pPr>
              <w:rPr>
                <w:rFonts w:cs="Arial"/>
                <w:color w:val="000000"/>
                <w:sz w:val="20"/>
                <w:lang w:eastAsia="en-GB"/>
              </w:rPr>
            </w:pPr>
            <w:r w:rsidRPr="00BD5201">
              <w:rPr>
                <w:rFonts w:cs="Arial"/>
                <w:color w:val="000000"/>
                <w:sz w:val="20"/>
                <w:lang w:eastAsia="en-GB"/>
              </w:rPr>
              <w:t>Remembrance/Battle of Britain wreaths</w:t>
            </w:r>
          </w:p>
        </w:tc>
        <w:tc>
          <w:tcPr>
            <w:tcW w:w="1409" w:type="dxa"/>
            <w:gridSpan w:val="3"/>
            <w:shd w:val="clear" w:color="auto" w:fill="auto"/>
            <w:noWrap/>
            <w:vAlign w:val="bottom"/>
            <w:hideMark/>
          </w:tcPr>
          <w:p w14:paraId="14360A7C"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£450</w:t>
            </w:r>
          </w:p>
        </w:tc>
        <w:tc>
          <w:tcPr>
            <w:tcW w:w="1275" w:type="dxa"/>
            <w:gridSpan w:val="2"/>
            <w:shd w:val="clear" w:color="auto" w:fill="auto"/>
            <w:noWrap/>
            <w:vAlign w:val="bottom"/>
            <w:hideMark/>
          </w:tcPr>
          <w:p w14:paraId="783CEEB7"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£445</w:t>
            </w:r>
          </w:p>
        </w:tc>
      </w:tr>
      <w:tr w:rsidR="00C25320" w:rsidRPr="00BD5201" w14:paraId="3F21BE50" w14:textId="77777777" w:rsidTr="00820C49">
        <w:trPr>
          <w:trHeight w:val="310"/>
        </w:trPr>
        <w:tc>
          <w:tcPr>
            <w:tcW w:w="806" w:type="dxa"/>
            <w:shd w:val="clear" w:color="auto" w:fill="auto"/>
            <w:noWrap/>
            <w:vAlign w:val="bottom"/>
            <w:hideMark/>
          </w:tcPr>
          <w:p w14:paraId="6E2EC81C"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13f</w:t>
            </w:r>
          </w:p>
        </w:tc>
        <w:tc>
          <w:tcPr>
            <w:tcW w:w="350" w:type="dxa"/>
            <w:shd w:val="clear" w:color="auto" w:fill="auto"/>
            <w:noWrap/>
            <w:vAlign w:val="bottom"/>
            <w:hideMark/>
          </w:tcPr>
          <w:p w14:paraId="13BFCB51"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f</w:t>
            </w:r>
          </w:p>
        </w:tc>
        <w:tc>
          <w:tcPr>
            <w:tcW w:w="5794" w:type="dxa"/>
            <w:gridSpan w:val="3"/>
            <w:shd w:val="clear" w:color="auto" w:fill="auto"/>
            <w:noWrap/>
            <w:vAlign w:val="bottom"/>
            <w:hideMark/>
          </w:tcPr>
          <w:p w14:paraId="3FE7A0B1" w14:textId="77777777" w:rsidR="00C25320" w:rsidRPr="00BD5201" w:rsidRDefault="00C25320" w:rsidP="00820C49">
            <w:pPr>
              <w:rPr>
                <w:rFonts w:cs="Arial"/>
                <w:color w:val="000000"/>
                <w:sz w:val="20"/>
                <w:lang w:eastAsia="en-GB"/>
              </w:rPr>
            </w:pPr>
            <w:r w:rsidRPr="00BD5201">
              <w:rPr>
                <w:rFonts w:cs="Arial"/>
                <w:color w:val="000000"/>
                <w:sz w:val="20"/>
                <w:lang w:eastAsia="en-GB"/>
              </w:rPr>
              <w:t>Remembrance/Battle of Britain Catering</w:t>
            </w:r>
          </w:p>
        </w:tc>
        <w:tc>
          <w:tcPr>
            <w:tcW w:w="1409" w:type="dxa"/>
            <w:gridSpan w:val="3"/>
            <w:shd w:val="clear" w:color="auto" w:fill="auto"/>
            <w:noWrap/>
            <w:vAlign w:val="bottom"/>
            <w:hideMark/>
          </w:tcPr>
          <w:p w14:paraId="340C7DF8"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£2000</w:t>
            </w:r>
          </w:p>
        </w:tc>
        <w:tc>
          <w:tcPr>
            <w:tcW w:w="1275" w:type="dxa"/>
            <w:gridSpan w:val="2"/>
            <w:shd w:val="clear" w:color="auto" w:fill="auto"/>
            <w:noWrap/>
            <w:vAlign w:val="bottom"/>
            <w:hideMark/>
          </w:tcPr>
          <w:p w14:paraId="5E495A80"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£1731</w:t>
            </w:r>
          </w:p>
        </w:tc>
      </w:tr>
      <w:tr w:rsidR="00C25320" w:rsidRPr="00BD5201" w14:paraId="5C03B2ED" w14:textId="77777777" w:rsidTr="00820C49">
        <w:trPr>
          <w:trHeight w:val="620"/>
        </w:trPr>
        <w:tc>
          <w:tcPr>
            <w:tcW w:w="806" w:type="dxa"/>
            <w:shd w:val="clear" w:color="auto" w:fill="auto"/>
            <w:noWrap/>
            <w:vAlign w:val="bottom"/>
            <w:hideMark/>
          </w:tcPr>
          <w:p w14:paraId="0C8EC66D"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13g</w:t>
            </w:r>
          </w:p>
        </w:tc>
        <w:tc>
          <w:tcPr>
            <w:tcW w:w="350" w:type="dxa"/>
            <w:shd w:val="clear" w:color="auto" w:fill="auto"/>
            <w:noWrap/>
            <w:vAlign w:val="center"/>
            <w:hideMark/>
          </w:tcPr>
          <w:p w14:paraId="5C5F0263"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g</w:t>
            </w:r>
          </w:p>
        </w:tc>
        <w:tc>
          <w:tcPr>
            <w:tcW w:w="5794" w:type="dxa"/>
            <w:gridSpan w:val="3"/>
            <w:shd w:val="clear" w:color="auto" w:fill="auto"/>
            <w:vAlign w:val="bottom"/>
            <w:hideMark/>
          </w:tcPr>
          <w:p w14:paraId="43EB720C" w14:textId="77777777" w:rsidR="00C25320" w:rsidRPr="00BD5201" w:rsidRDefault="00C25320" w:rsidP="00820C49">
            <w:pPr>
              <w:rPr>
                <w:rFonts w:cs="Arial"/>
                <w:color w:val="000000"/>
                <w:sz w:val="20"/>
                <w:lang w:eastAsia="en-GB"/>
              </w:rPr>
            </w:pPr>
            <w:r w:rsidRPr="00BD5201">
              <w:rPr>
                <w:rFonts w:cs="Arial"/>
                <w:color w:val="000000"/>
                <w:sz w:val="20"/>
                <w:lang w:eastAsia="en-GB"/>
              </w:rPr>
              <w:t>Remembrance/Battle of Britain  : other expenses</w:t>
            </w:r>
          </w:p>
        </w:tc>
        <w:tc>
          <w:tcPr>
            <w:tcW w:w="1409" w:type="dxa"/>
            <w:gridSpan w:val="3"/>
            <w:shd w:val="clear" w:color="auto" w:fill="auto"/>
            <w:noWrap/>
            <w:vAlign w:val="bottom"/>
            <w:hideMark/>
          </w:tcPr>
          <w:p w14:paraId="3A830748"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£4,400</w:t>
            </w:r>
          </w:p>
        </w:tc>
        <w:tc>
          <w:tcPr>
            <w:tcW w:w="1275" w:type="dxa"/>
            <w:gridSpan w:val="2"/>
            <w:shd w:val="clear" w:color="auto" w:fill="auto"/>
            <w:noWrap/>
            <w:vAlign w:val="bottom"/>
            <w:hideMark/>
          </w:tcPr>
          <w:p w14:paraId="4FBB3597"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£4204</w:t>
            </w:r>
          </w:p>
        </w:tc>
      </w:tr>
      <w:tr w:rsidR="00C25320" w:rsidRPr="00BD5201" w14:paraId="39F59473" w14:textId="77777777" w:rsidTr="00820C49">
        <w:trPr>
          <w:trHeight w:val="310"/>
        </w:trPr>
        <w:tc>
          <w:tcPr>
            <w:tcW w:w="806" w:type="dxa"/>
            <w:shd w:val="clear" w:color="auto" w:fill="auto"/>
            <w:noWrap/>
            <w:vAlign w:val="bottom"/>
            <w:hideMark/>
          </w:tcPr>
          <w:p w14:paraId="14F41C78"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13i</w:t>
            </w:r>
          </w:p>
        </w:tc>
        <w:tc>
          <w:tcPr>
            <w:tcW w:w="350" w:type="dxa"/>
            <w:shd w:val="clear" w:color="auto" w:fill="auto"/>
            <w:noWrap/>
            <w:vAlign w:val="bottom"/>
            <w:hideMark/>
          </w:tcPr>
          <w:p w14:paraId="73F4F06C"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i</w:t>
            </w:r>
          </w:p>
        </w:tc>
        <w:tc>
          <w:tcPr>
            <w:tcW w:w="5794" w:type="dxa"/>
            <w:gridSpan w:val="3"/>
            <w:shd w:val="clear" w:color="auto" w:fill="auto"/>
            <w:noWrap/>
            <w:vAlign w:val="bottom"/>
            <w:hideMark/>
          </w:tcPr>
          <w:p w14:paraId="16B84E5B" w14:textId="77777777" w:rsidR="00C25320" w:rsidRPr="00BD5201" w:rsidRDefault="00C25320" w:rsidP="00820C49">
            <w:pPr>
              <w:rPr>
                <w:rFonts w:cs="Arial"/>
                <w:color w:val="000000"/>
                <w:sz w:val="20"/>
                <w:lang w:eastAsia="en-GB"/>
              </w:rPr>
            </w:pPr>
            <w:r w:rsidRPr="00BD5201">
              <w:rPr>
                <w:rFonts w:cs="Arial"/>
                <w:color w:val="000000"/>
                <w:sz w:val="20"/>
                <w:lang w:eastAsia="en-GB"/>
              </w:rPr>
              <w:t>Town Hall/Riverside Club Refreshments</w:t>
            </w:r>
          </w:p>
        </w:tc>
        <w:tc>
          <w:tcPr>
            <w:tcW w:w="1409" w:type="dxa"/>
            <w:gridSpan w:val="3"/>
            <w:shd w:val="clear" w:color="auto" w:fill="auto"/>
            <w:noWrap/>
            <w:vAlign w:val="bottom"/>
            <w:hideMark/>
          </w:tcPr>
          <w:p w14:paraId="37A2BAEC"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£300</w:t>
            </w:r>
          </w:p>
        </w:tc>
        <w:tc>
          <w:tcPr>
            <w:tcW w:w="1275" w:type="dxa"/>
            <w:gridSpan w:val="2"/>
            <w:shd w:val="clear" w:color="auto" w:fill="auto"/>
            <w:noWrap/>
            <w:vAlign w:val="bottom"/>
            <w:hideMark/>
          </w:tcPr>
          <w:p w14:paraId="78E9BC9C"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£300</w:t>
            </w:r>
          </w:p>
        </w:tc>
      </w:tr>
      <w:tr w:rsidR="00C25320" w:rsidRPr="00BD5201" w14:paraId="4DA07AAC" w14:textId="77777777" w:rsidTr="00820C49">
        <w:trPr>
          <w:trHeight w:val="310"/>
        </w:trPr>
        <w:tc>
          <w:tcPr>
            <w:tcW w:w="806" w:type="dxa"/>
            <w:shd w:val="clear" w:color="auto" w:fill="auto"/>
            <w:noWrap/>
            <w:vAlign w:val="bottom"/>
            <w:hideMark/>
          </w:tcPr>
          <w:p w14:paraId="1D4CC949"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14a</w:t>
            </w:r>
          </w:p>
        </w:tc>
        <w:tc>
          <w:tcPr>
            <w:tcW w:w="350" w:type="dxa"/>
            <w:shd w:val="clear" w:color="auto" w:fill="auto"/>
            <w:noWrap/>
            <w:vAlign w:val="bottom"/>
            <w:hideMark/>
          </w:tcPr>
          <w:p w14:paraId="25D2B044"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a</w:t>
            </w:r>
          </w:p>
        </w:tc>
        <w:tc>
          <w:tcPr>
            <w:tcW w:w="5794" w:type="dxa"/>
            <w:gridSpan w:val="3"/>
            <w:shd w:val="clear" w:color="auto" w:fill="auto"/>
            <w:noWrap/>
            <w:vAlign w:val="bottom"/>
            <w:hideMark/>
          </w:tcPr>
          <w:p w14:paraId="1EC0E3C4" w14:textId="77777777" w:rsidR="00C25320" w:rsidRPr="00BD5201" w:rsidRDefault="00C25320" w:rsidP="00820C49">
            <w:pPr>
              <w:rPr>
                <w:rFonts w:cs="Arial"/>
                <w:color w:val="000000"/>
                <w:sz w:val="20"/>
                <w:lang w:eastAsia="en-GB"/>
              </w:rPr>
            </w:pPr>
            <w:r w:rsidRPr="00BD5201">
              <w:rPr>
                <w:rFonts w:cs="Arial"/>
                <w:color w:val="000000"/>
                <w:sz w:val="20"/>
                <w:lang w:eastAsia="en-GB"/>
              </w:rPr>
              <w:t>Postage</w:t>
            </w:r>
          </w:p>
        </w:tc>
        <w:tc>
          <w:tcPr>
            <w:tcW w:w="1409" w:type="dxa"/>
            <w:gridSpan w:val="3"/>
            <w:shd w:val="clear" w:color="auto" w:fill="auto"/>
            <w:noWrap/>
            <w:vAlign w:val="bottom"/>
            <w:hideMark/>
          </w:tcPr>
          <w:p w14:paraId="68EE9F7B"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£50</w:t>
            </w:r>
          </w:p>
        </w:tc>
        <w:tc>
          <w:tcPr>
            <w:tcW w:w="1275" w:type="dxa"/>
            <w:gridSpan w:val="2"/>
            <w:shd w:val="clear" w:color="auto" w:fill="auto"/>
            <w:noWrap/>
            <w:vAlign w:val="bottom"/>
            <w:hideMark/>
          </w:tcPr>
          <w:p w14:paraId="25692440"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£44</w:t>
            </w:r>
          </w:p>
        </w:tc>
      </w:tr>
      <w:tr w:rsidR="00C25320" w:rsidRPr="00BD5201" w14:paraId="51516205" w14:textId="77777777" w:rsidTr="00820C49">
        <w:trPr>
          <w:trHeight w:val="310"/>
        </w:trPr>
        <w:tc>
          <w:tcPr>
            <w:tcW w:w="806" w:type="dxa"/>
            <w:shd w:val="clear" w:color="auto" w:fill="auto"/>
            <w:noWrap/>
            <w:vAlign w:val="bottom"/>
            <w:hideMark/>
          </w:tcPr>
          <w:p w14:paraId="208F0701"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14b</w:t>
            </w:r>
          </w:p>
        </w:tc>
        <w:tc>
          <w:tcPr>
            <w:tcW w:w="350" w:type="dxa"/>
            <w:shd w:val="clear" w:color="auto" w:fill="auto"/>
            <w:noWrap/>
            <w:vAlign w:val="bottom"/>
            <w:hideMark/>
          </w:tcPr>
          <w:p w14:paraId="2A0C8822"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b</w:t>
            </w:r>
          </w:p>
        </w:tc>
        <w:tc>
          <w:tcPr>
            <w:tcW w:w="5794" w:type="dxa"/>
            <w:gridSpan w:val="3"/>
            <w:shd w:val="clear" w:color="auto" w:fill="auto"/>
            <w:noWrap/>
            <w:vAlign w:val="bottom"/>
            <w:hideMark/>
          </w:tcPr>
          <w:p w14:paraId="3DCF40DE" w14:textId="77777777" w:rsidR="00C25320" w:rsidRPr="00BD5201" w:rsidRDefault="00C25320" w:rsidP="00820C49">
            <w:pPr>
              <w:rPr>
                <w:rFonts w:cs="Arial"/>
                <w:color w:val="000000"/>
                <w:sz w:val="20"/>
                <w:lang w:eastAsia="en-GB"/>
              </w:rPr>
            </w:pPr>
            <w:r w:rsidRPr="00BD5201">
              <w:rPr>
                <w:rFonts w:cs="Arial"/>
                <w:color w:val="000000"/>
                <w:sz w:val="20"/>
                <w:lang w:eastAsia="en-GB"/>
              </w:rPr>
              <w:t>Subscriptions</w:t>
            </w:r>
          </w:p>
        </w:tc>
        <w:tc>
          <w:tcPr>
            <w:tcW w:w="1409" w:type="dxa"/>
            <w:gridSpan w:val="3"/>
            <w:shd w:val="clear" w:color="auto" w:fill="auto"/>
            <w:noWrap/>
            <w:vAlign w:val="bottom"/>
            <w:hideMark/>
          </w:tcPr>
          <w:p w14:paraId="52F8472F"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£150</w:t>
            </w:r>
          </w:p>
        </w:tc>
        <w:tc>
          <w:tcPr>
            <w:tcW w:w="1275" w:type="dxa"/>
            <w:gridSpan w:val="2"/>
            <w:shd w:val="clear" w:color="auto" w:fill="auto"/>
            <w:noWrap/>
            <w:vAlign w:val="bottom"/>
            <w:hideMark/>
          </w:tcPr>
          <w:p w14:paraId="19CFBB4E"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£150</w:t>
            </w:r>
          </w:p>
        </w:tc>
      </w:tr>
      <w:tr w:rsidR="00C25320" w:rsidRPr="00BD5201" w14:paraId="0F917DEB" w14:textId="77777777" w:rsidTr="00820C49">
        <w:trPr>
          <w:trHeight w:val="310"/>
        </w:trPr>
        <w:tc>
          <w:tcPr>
            <w:tcW w:w="806" w:type="dxa"/>
            <w:shd w:val="clear" w:color="auto" w:fill="auto"/>
            <w:noWrap/>
            <w:vAlign w:val="bottom"/>
            <w:hideMark/>
          </w:tcPr>
          <w:p w14:paraId="3A2A4CFB"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14c</w:t>
            </w:r>
          </w:p>
        </w:tc>
        <w:tc>
          <w:tcPr>
            <w:tcW w:w="350" w:type="dxa"/>
            <w:shd w:val="clear" w:color="auto" w:fill="auto"/>
            <w:noWrap/>
            <w:vAlign w:val="bottom"/>
            <w:hideMark/>
          </w:tcPr>
          <w:p w14:paraId="03D819FF"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c</w:t>
            </w:r>
          </w:p>
        </w:tc>
        <w:tc>
          <w:tcPr>
            <w:tcW w:w="5794" w:type="dxa"/>
            <w:gridSpan w:val="3"/>
            <w:shd w:val="clear" w:color="auto" w:fill="auto"/>
            <w:noWrap/>
            <w:vAlign w:val="bottom"/>
            <w:hideMark/>
          </w:tcPr>
          <w:p w14:paraId="1469F2D4" w14:textId="77777777" w:rsidR="00C25320" w:rsidRPr="00BD5201" w:rsidRDefault="00C25320" w:rsidP="00820C49">
            <w:pPr>
              <w:rPr>
                <w:rFonts w:cs="Arial"/>
                <w:color w:val="000000"/>
                <w:sz w:val="20"/>
                <w:lang w:eastAsia="en-GB"/>
              </w:rPr>
            </w:pPr>
            <w:r w:rsidRPr="00BD5201">
              <w:rPr>
                <w:rFonts w:cs="Arial"/>
                <w:color w:val="000000"/>
                <w:sz w:val="20"/>
                <w:lang w:eastAsia="en-GB"/>
              </w:rPr>
              <w:t>Printing / Stationery</w:t>
            </w:r>
          </w:p>
        </w:tc>
        <w:tc>
          <w:tcPr>
            <w:tcW w:w="1409" w:type="dxa"/>
            <w:gridSpan w:val="3"/>
            <w:shd w:val="clear" w:color="auto" w:fill="auto"/>
            <w:noWrap/>
            <w:vAlign w:val="bottom"/>
            <w:hideMark/>
          </w:tcPr>
          <w:p w14:paraId="3F95626B"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£700</w:t>
            </w:r>
          </w:p>
        </w:tc>
        <w:tc>
          <w:tcPr>
            <w:tcW w:w="1275" w:type="dxa"/>
            <w:gridSpan w:val="2"/>
            <w:shd w:val="clear" w:color="auto" w:fill="auto"/>
            <w:noWrap/>
            <w:vAlign w:val="bottom"/>
            <w:hideMark/>
          </w:tcPr>
          <w:p w14:paraId="60ED6D93"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£650</w:t>
            </w:r>
          </w:p>
        </w:tc>
      </w:tr>
      <w:tr w:rsidR="00C25320" w:rsidRPr="00BD5201" w14:paraId="4BCF89C2" w14:textId="77777777" w:rsidTr="00820C49">
        <w:trPr>
          <w:trHeight w:val="310"/>
        </w:trPr>
        <w:tc>
          <w:tcPr>
            <w:tcW w:w="806" w:type="dxa"/>
            <w:shd w:val="clear" w:color="auto" w:fill="auto"/>
            <w:noWrap/>
            <w:vAlign w:val="bottom"/>
            <w:hideMark/>
          </w:tcPr>
          <w:p w14:paraId="5B9847DB"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14d</w:t>
            </w:r>
          </w:p>
        </w:tc>
        <w:tc>
          <w:tcPr>
            <w:tcW w:w="350" w:type="dxa"/>
            <w:shd w:val="clear" w:color="auto" w:fill="auto"/>
            <w:noWrap/>
            <w:vAlign w:val="bottom"/>
            <w:hideMark/>
          </w:tcPr>
          <w:p w14:paraId="7C099231"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d</w:t>
            </w:r>
          </w:p>
        </w:tc>
        <w:tc>
          <w:tcPr>
            <w:tcW w:w="5794" w:type="dxa"/>
            <w:gridSpan w:val="3"/>
            <w:shd w:val="clear" w:color="auto" w:fill="auto"/>
            <w:noWrap/>
            <w:vAlign w:val="bottom"/>
            <w:hideMark/>
          </w:tcPr>
          <w:p w14:paraId="163A68C0" w14:textId="77777777" w:rsidR="00C25320" w:rsidRPr="00BD5201" w:rsidRDefault="00C25320" w:rsidP="00820C49">
            <w:pPr>
              <w:rPr>
                <w:rFonts w:cs="Arial"/>
                <w:color w:val="000000"/>
                <w:sz w:val="20"/>
                <w:lang w:eastAsia="en-GB"/>
              </w:rPr>
            </w:pPr>
            <w:r w:rsidRPr="00BD5201">
              <w:rPr>
                <w:rFonts w:cs="Arial"/>
                <w:color w:val="000000"/>
                <w:sz w:val="20"/>
                <w:lang w:eastAsia="en-GB"/>
              </w:rPr>
              <w:t>Telephone (net of private calls)</w:t>
            </w:r>
          </w:p>
        </w:tc>
        <w:tc>
          <w:tcPr>
            <w:tcW w:w="1409" w:type="dxa"/>
            <w:gridSpan w:val="3"/>
            <w:shd w:val="clear" w:color="auto" w:fill="auto"/>
            <w:noWrap/>
            <w:vAlign w:val="bottom"/>
            <w:hideMark/>
          </w:tcPr>
          <w:p w14:paraId="59D14678"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c>
          <w:tcPr>
            <w:tcW w:w="1275" w:type="dxa"/>
            <w:gridSpan w:val="2"/>
            <w:shd w:val="clear" w:color="auto" w:fill="auto"/>
            <w:noWrap/>
            <w:vAlign w:val="bottom"/>
            <w:hideMark/>
          </w:tcPr>
          <w:p w14:paraId="4C8956B0"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r>
      <w:tr w:rsidR="00C25320" w:rsidRPr="00BD5201" w14:paraId="598ADFF3" w14:textId="77777777" w:rsidTr="00820C49">
        <w:trPr>
          <w:trHeight w:val="310"/>
        </w:trPr>
        <w:tc>
          <w:tcPr>
            <w:tcW w:w="806" w:type="dxa"/>
            <w:shd w:val="clear" w:color="auto" w:fill="auto"/>
            <w:noWrap/>
            <w:vAlign w:val="bottom"/>
            <w:hideMark/>
          </w:tcPr>
          <w:p w14:paraId="73E4BFEC"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15</w:t>
            </w:r>
          </w:p>
        </w:tc>
        <w:tc>
          <w:tcPr>
            <w:tcW w:w="350" w:type="dxa"/>
            <w:shd w:val="clear" w:color="auto" w:fill="auto"/>
            <w:noWrap/>
            <w:vAlign w:val="bottom"/>
            <w:hideMark/>
          </w:tcPr>
          <w:p w14:paraId="29A3C8E1"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noWrap/>
            <w:vAlign w:val="bottom"/>
            <w:hideMark/>
          </w:tcPr>
          <w:p w14:paraId="0B5E3B3B" w14:textId="77777777" w:rsidR="00C25320" w:rsidRPr="00BD5201" w:rsidRDefault="00C25320" w:rsidP="00820C49">
            <w:pPr>
              <w:rPr>
                <w:rFonts w:cs="Arial"/>
                <w:color w:val="000000"/>
                <w:sz w:val="20"/>
                <w:lang w:eastAsia="en-GB"/>
              </w:rPr>
            </w:pPr>
            <w:r w:rsidRPr="00BD5201">
              <w:rPr>
                <w:rFonts w:cs="Arial"/>
                <w:color w:val="000000"/>
                <w:sz w:val="20"/>
                <w:lang w:eastAsia="en-GB"/>
              </w:rPr>
              <w:t>Audit Fee</w:t>
            </w:r>
          </w:p>
        </w:tc>
        <w:tc>
          <w:tcPr>
            <w:tcW w:w="1409" w:type="dxa"/>
            <w:gridSpan w:val="3"/>
            <w:shd w:val="clear" w:color="auto" w:fill="auto"/>
            <w:noWrap/>
            <w:vAlign w:val="bottom"/>
            <w:hideMark/>
          </w:tcPr>
          <w:p w14:paraId="3912F198"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£500</w:t>
            </w:r>
          </w:p>
        </w:tc>
        <w:tc>
          <w:tcPr>
            <w:tcW w:w="1275" w:type="dxa"/>
            <w:gridSpan w:val="2"/>
            <w:shd w:val="clear" w:color="auto" w:fill="auto"/>
            <w:noWrap/>
            <w:vAlign w:val="bottom"/>
            <w:hideMark/>
          </w:tcPr>
          <w:p w14:paraId="26CB1FAC"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£478</w:t>
            </w:r>
          </w:p>
        </w:tc>
      </w:tr>
      <w:tr w:rsidR="00C25320" w:rsidRPr="00BD5201" w14:paraId="5E8FE466" w14:textId="77777777" w:rsidTr="00820C49">
        <w:trPr>
          <w:trHeight w:val="620"/>
        </w:trPr>
        <w:tc>
          <w:tcPr>
            <w:tcW w:w="806" w:type="dxa"/>
            <w:shd w:val="clear" w:color="auto" w:fill="auto"/>
            <w:noWrap/>
            <w:vAlign w:val="center"/>
            <w:hideMark/>
          </w:tcPr>
          <w:p w14:paraId="3FBE5EA5"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16</w:t>
            </w:r>
          </w:p>
        </w:tc>
        <w:tc>
          <w:tcPr>
            <w:tcW w:w="350" w:type="dxa"/>
            <w:shd w:val="clear" w:color="auto" w:fill="auto"/>
            <w:noWrap/>
            <w:vAlign w:val="bottom"/>
            <w:hideMark/>
          </w:tcPr>
          <w:p w14:paraId="0541B2F7"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vAlign w:val="bottom"/>
            <w:hideMark/>
          </w:tcPr>
          <w:p w14:paraId="447B6B19" w14:textId="77777777" w:rsidR="00C25320" w:rsidRPr="00BD5201" w:rsidRDefault="00C25320" w:rsidP="00820C49">
            <w:pPr>
              <w:rPr>
                <w:rFonts w:cs="Arial"/>
                <w:color w:val="000000"/>
                <w:sz w:val="20"/>
                <w:lang w:eastAsia="en-GB"/>
              </w:rPr>
            </w:pPr>
            <w:r w:rsidRPr="00BD5201">
              <w:rPr>
                <w:rFonts w:cs="Arial"/>
                <w:color w:val="000000"/>
                <w:sz w:val="20"/>
                <w:lang w:eastAsia="en-GB"/>
              </w:rPr>
              <w:t>Equipment,furniture,fittings, repair and maintenance etc.</w:t>
            </w:r>
          </w:p>
        </w:tc>
        <w:tc>
          <w:tcPr>
            <w:tcW w:w="1409" w:type="dxa"/>
            <w:gridSpan w:val="3"/>
            <w:shd w:val="clear" w:color="auto" w:fill="auto"/>
            <w:noWrap/>
            <w:vAlign w:val="bottom"/>
            <w:hideMark/>
          </w:tcPr>
          <w:p w14:paraId="4DC86EDB"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£1,000</w:t>
            </w:r>
          </w:p>
        </w:tc>
        <w:tc>
          <w:tcPr>
            <w:tcW w:w="1275" w:type="dxa"/>
            <w:gridSpan w:val="2"/>
            <w:shd w:val="clear" w:color="auto" w:fill="auto"/>
            <w:noWrap/>
            <w:vAlign w:val="bottom"/>
            <w:hideMark/>
          </w:tcPr>
          <w:p w14:paraId="1D519A0F"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£1260</w:t>
            </w:r>
          </w:p>
        </w:tc>
      </w:tr>
      <w:tr w:rsidR="00C25320" w:rsidRPr="00BD5201" w14:paraId="3F70B24F" w14:textId="77777777" w:rsidTr="00820C49">
        <w:trPr>
          <w:trHeight w:val="310"/>
        </w:trPr>
        <w:tc>
          <w:tcPr>
            <w:tcW w:w="806" w:type="dxa"/>
            <w:shd w:val="clear" w:color="auto" w:fill="auto"/>
            <w:noWrap/>
            <w:vAlign w:val="bottom"/>
            <w:hideMark/>
          </w:tcPr>
          <w:p w14:paraId="513A0AAD"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17</w:t>
            </w:r>
          </w:p>
        </w:tc>
        <w:tc>
          <w:tcPr>
            <w:tcW w:w="350" w:type="dxa"/>
            <w:shd w:val="clear" w:color="auto" w:fill="auto"/>
            <w:noWrap/>
            <w:vAlign w:val="bottom"/>
            <w:hideMark/>
          </w:tcPr>
          <w:p w14:paraId="3AB85EB9"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noWrap/>
            <w:vAlign w:val="bottom"/>
            <w:hideMark/>
          </w:tcPr>
          <w:p w14:paraId="4E16AACF" w14:textId="77777777" w:rsidR="00C25320" w:rsidRPr="00BD5201" w:rsidRDefault="00C25320" w:rsidP="00820C49">
            <w:pPr>
              <w:rPr>
                <w:rFonts w:cs="Arial"/>
                <w:color w:val="000000"/>
                <w:sz w:val="20"/>
                <w:lang w:eastAsia="en-GB"/>
              </w:rPr>
            </w:pPr>
            <w:r w:rsidRPr="00BD5201">
              <w:rPr>
                <w:rFonts w:cs="Arial"/>
                <w:color w:val="000000"/>
                <w:sz w:val="20"/>
                <w:lang w:eastAsia="en-GB"/>
              </w:rPr>
              <w:t>Conferences,committees and travelling</w:t>
            </w:r>
          </w:p>
        </w:tc>
        <w:tc>
          <w:tcPr>
            <w:tcW w:w="1409" w:type="dxa"/>
            <w:gridSpan w:val="3"/>
            <w:shd w:val="clear" w:color="auto" w:fill="auto"/>
            <w:noWrap/>
            <w:vAlign w:val="bottom"/>
            <w:hideMark/>
          </w:tcPr>
          <w:p w14:paraId="56A3AB9A"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£500</w:t>
            </w:r>
          </w:p>
        </w:tc>
        <w:tc>
          <w:tcPr>
            <w:tcW w:w="1275" w:type="dxa"/>
            <w:gridSpan w:val="2"/>
            <w:shd w:val="clear" w:color="auto" w:fill="auto"/>
            <w:noWrap/>
            <w:vAlign w:val="bottom"/>
            <w:hideMark/>
          </w:tcPr>
          <w:p w14:paraId="5FFB1C11"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r>
      <w:tr w:rsidR="00C25320" w:rsidRPr="00BD5201" w14:paraId="06BE771A" w14:textId="77777777" w:rsidTr="00820C49">
        <w:trPr>
          <w:trHeight w:val="310"/>
        </w:trPr>
        <w:tc>
          <w:tcPr>
            <w:tcW w:w="806" w:type="dxa"/>
            <w:shd w:val="clear" w:color="auto" w:fill="auto"/>
            <w:noWrap/>
            <w:vAlign w:val="bottom"/>
            <w:hideMark/>
          </w:tcPr>
          <w:p w14:paraId="61755D62"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18</w:t>
            </w:r>
          </w:p>
        </w:tc>
        <w:tc>
          <w:tcPr>
            <w:tcW w:w="350" w:type="dxa"/>
            <w:shd w:val="clear" w:color="auto" w:fill="auto"/>
            <w:noWrap/>
            <w:vAlign w:val="bottom"/>
            <w:hideMark/>
          </w:tcPr>
          <w:p w14:paraId="6E8C6CE3"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a</w:t>
            </w:r>
          </w:p>
        </w:tc>
        <w:tc>
          <w:tcPr>
            <w:tcW w:w="5794" w:type="dxa"/>
            <w:gridSpan w:val="3"/>
            <w:shd w:val="clear" w:color="auto" w:fill="auto"/>
            <w:noWrap/>
            <w:vAlign w:val="bottom"/>
            <w:hideMark/>
          </w:tcPr>
          <w:p w14:paraId="1C3A3D13" w14:textId="77777777" w:rsidR="00C25320" w:rsidRPr="00BD5201" w:rsidRDefault="00C25320" w:rsidP="00820C49">
            <w:pPr>
              <w:rPr>
                <w:rFonts w:cs="Arial"/>
                <w:color w:val="000000"/>
                <w:sz w:val="20"/>
                <w:lang w:eastAsia="en-GB"/>
              </w:rPr>
            </w:pPr>
            <w:r w:rsidRPr="00BD5201">
              <w:rPr>
                <w:rFonts w:cs="Arial"/>
                <w:color w:val="000000"/>
                <w:sz w:val="20"/>
                <w:lang w:eastAsia="en-GB"/>
              </w:rPr>
              <w:t>Training - Mayor</w:t>
            </w:r>
          </w:p>
        </w:tc>
        <w:tc>
          <w:tcPr>
            <w:tcW w:w="1409" w:type="dxa"/>
            <w:gridSpan w:val="3"/>
            <w:shd w:val="clear" w:color="auto" w:fill="auto"/>
            <w:noWrap/>
            <w:vAlign w:val="bottom"/>
            <w:hideMark/>
          </w:tcPr>
          <w:p w14:paraId="0145B814"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c>
          <w:tcPr>
            <w:tcW w:w="1275" w:type="dxa"/>
            <w:gridSpan w:val="2"/>
            <w:shd w:val="clear" w:color="auto" w:fill="auto"/>
            <w:noWrap/>
            <w:vAlign w:val="bottom"/>
            <w:hideMark/>
          </w:tcPr>
          <w:p w14:paraId="6AB39741"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r>
      <w:tr w:rsidR="00C25320" w:rsidRPr="00BD5201" w14:paraId="0BD2FBD7" w14:textId="77777777" w:rsidTr="00820C49">
        <w:trPr>
          <w:trHeight w:val="310"/>
        </w:trPr>
        <w:tc>
          <w:tcPr>
            <w:tcW w:w="806" w:type="dxa"/>
            <w:shd w:val="clear" w:color="auto" w:fill="auto"/>
            <w:noWrap/>
            <w:vAlign w:val="bottom"/>
            <w:hideMark/>
          </w:tcPr>
          <w:p w14:paraId="53EBE142"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18a</w:t>
            </w:r>
          </w:p>
        </w:tc>
        <w:tc>
          <w:tcPr>
            <w:tcW w:w="350" w:type="dxa"/>
            <w:shd w:val="clear" w:color="auto" w:fill="auto"/>
            <w:noWrap/>
            <w:vAlign w:val="bottom"/>
            <w:hideMark/>
          </w:tcPr>
          <w:p w14:paraId="1B2D7F64"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b</w:t>
            </w:r>
          </w:p>
        </w:tc>
        <w:tc>
          <w:tcPr>
            <w:tcW w:w="5794" w:type="dxa"/>
            <w:gridSpan w:val="3"/>
            <w:shd w:val="clear" w:color="auto" w:fill="auto"/>
            <w:noWrap/>
            <w:vAlign w:val="bottom"/>
            <w:hideMark/>
          </w:tcPr>
          <w:p w14:paraId="3B7CCDB6" w14:textId="77777777" w:rsidR="00C25320" w:rsidRPr="00BD5201" w:rsidRDefault="00C25320" w:rsidP="00820C49">
            <w:pPr>
              <w:rPr>
                <w:rFonts w:cs="Arial"/>
                <w:color w:val="000000"/>
                <w:sz w:val="20"/>
                <w:lang w:eastAsia="en-GB"/>
              </w:rPr>
            </w:pPr>
            <w:r w:rsidRPr="00BD5201">
              <w:rPr>
                <w:rFonts w:cs="Arial"/>
                <w:color w:val="000000"/>
                <w:sz w:val="20"/>
                <w:lang w:eastAsia="en-GB"/>
              </w:rPr>
              <w:t>Training - Town Clerk and Secretary</w:t>
            </w:r>
          </w:p>
        </w:tc>
        <w:tc>
          <w:tcPr>
            <w:tcW w:w="1409" w:type="dxa"/>
            <w:gridSpan w:val="3"/>
            <w:shd w:val="clear" w:color="auto" w:fill="auto"/>
            <w:noWrap/>
            <w:vAlign w:val="bottom"/>
            <w:hideMark/>
          </w:tcPr>
          <w:p w14:paraId="3DEC834D"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c>
          <w:tcPr>
            <w:tcW w:w="1275" w:type="dxa"/>
            <w:gridSpan w:val="2"/>
            <w:shd w:val="clear" w:color="auto" w:fill="auto"/>
            <w:noWrap/>
            <w:vAlign w:val="bottom"/>
            <w:hideMark/>
          </w:tcPr>
          <w:p w14:paraId="3576060D"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r>
      <w:tr w:rsidR="00C25320" w:rsidRPr="00BD5201" w14:paraId="4679ACD3" w14:textId="77777777" w:rsidTr="00820C49">
        <w:trPr>
          <w:trHeight w:val="310"/>
        </w:trPr>
        <w:tc>
          <w:tcPr>
            <w:tcW w:w="806" w:type="dxa"/>
            <w:shd w:val="clear" w:color="auto" w:fill="auto"/>
            <w:noWrap/>
            <w:vAlign w:val="bottom"/>
            <w:hideMark/>
          </w:tcPr>
          <w:p w14:paraId="381415C9"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18b</w:t>
            </w:r>
          </w:p>
        </w:tc>
        <w:tc>
          <w:tcPr>
            <w:tcW w:w="350" w:type="dxa"/>
            <w:shd w:val="clear" w:color="auto" w:fill="auto"/>
            <w:noWrap/>
            <w:vAlign w:val="bottom"/>
            <w:hideMark/>
          </w:tcPr>
          <w:p w14:paraId="7594A013" w14:textId="77777777" w:rsidR="00C25320" w:rsidRPr="00BD5201" w:rsidRDefault="00C25320" w:rsidP="00820C49">
            <w:pPr>
              <w:jc w:val="center"/>
              <w:rPr>
                <w:rFonts w:ascii="Times New Roman" w:hAnsi="Times New Roman"/>
                <w:sz w:val="20"/>
                <w:lang w:eastAsia="en-GB"/>
              </w:rPr>
            </w:pPr>
          </w:p>
        </w:tc>
        <w:tc>
          <w:tcPr>
            <w:tcW w:w="5794" w:type="dxa"/>
            <w:gridSpan w:val="3"/>
            <w:shd w:val="clear" w:color="auto" w:fill="auto"/>
            <w:noWrap/>
            <w:vAlign w:val="bottom"/>
            <w:hideMark/>
          </w:tcPr>
          <w:p w14:paraId="61CDF3DC" w14:textId="77777777" w:rsidR="00C25320" w:rsidRPr="00BD5201" w:rsidRDefault="00C25320" w:rsidP="00820C49">
            <w:pPr>
              <w:rPr>
                <w:rFonts w:cs="Arial"/>
                <w:color w:val="000000"/>
                <w:sz w:val="20"/>
                <w:lang w:eastAsia="en-GB"/>
              </w:rPr>
            </w:pPr>
            <w:r w:rsidRPr="00BD5201">
              <w:rPr>
                <w:rFonts w:cs="Arial"/>
                <w:color w:val="000000"/>
                <w:sz w:val="20"/>
                <w:lang w:eastAsia="en-GB"/>
              </w:rPr>
              <w:t>Road Closures - all events</w:t>
            </w:r>
          </w:p>
        </w:tc>
        <w:tc>
          <w:tcPr>
            <w:tcW w:w="1409" w:type="dxa"/>
            <w:gridSpan w:val="3"/>
            <w:shd w:val="clear" w:color="auto" w:fill="auto"/>
            <w:noWrap/>
            <w:vAlign w:val="bottom"/>
            <w:hideMark/>
          </w:tcPr>
          <w:p w14:paraId="35111B9C"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c>
          <w:tcPr>
            <w:tcW w:w="1275" w:type="dxa"/>
            <w:gridSpan w:val="2"/>
            <w:shd w:val="clear" w:color="auto" w:fill="auto"/>
            <w:noWrap/>
            <w:vAlign w:val="bottom"/>
            <w:hideMark/>
          </w:tcPr>
          <w:p w14:paraId="6C5CFD98"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r>
      <w:tr w:rsidR="00C25320" w:rsidRPr="00BD5201" w14:paraId="59AB3E49" w14:textId="77777777" w:rsidTr="00820C49">
        <w:trPr>
          <w:trHeight w:val="310"/>
        </w:trPr>
        <w:tc>
          <w:tcPr>
            <w:tcW w:w="806" w:type="dxa"/>
            <w:shd w:val="clear" w:color="auto" w:fill="auto"/>
            <w:noWrap/>
            <w:vAlign w:val="bottom"/>
            <w:hideMark/>
          </w:tcPr>
          <w:p w14:paraId="44E7F730"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19</w:t>
            </w:r>
          </w:p>
        </w:tc>
        <w:tc>
          <w:tcPr>
            <w:tcW w:w="350" w:type="dxa"/>
            <w:shd w:val="clear" w:color="auto" w:fill="auto"/>
            <w:noWrap/>
            <w:vAlign w:val="bottom"/>
            <w:hideMark/>
          </w:tcPr>
          <w:p w14:paraId="1202D2CB"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noWrap/>
            <w:vAlign w:val="bottom"/>
            <w:hideMark/>
          </w:tcPr>
          <w:p w14:paraId="115D6DDF" w14:textId="77777777" w:rsidR="00C25320" w:rsidRPr="00BD5201" w:rsidRDefault="00C25320" w:rsidP="00820C49">
            <w:pPr>
              <w:rPr>
                <w:rFonts w:cs="Arial"/>
                <w:color w:val="000000"/>
                <w:sz w:val="20"/>
                <w:lang w:eastAsia="en-GB"/>
              </w:rPr>
            </w:pPr>
            <w:r w:rsidRPr="00BD5201">
              <w:rPr>
                <w:rFonts w:cs="Arial"/>
                <w:color w:val="000000"/>
                <w:sz w:val="20"/>
                <w:lang w:eastAsia="en-GB"/>
              </w:rPr>
              <w:t>Advertising and Media Fees</w:t>
            </w:r>
          </w:p>
        </w:tc>
        <w:tc>
          <w:tcPr>
            <w:tcW w:w="1409" w:type="dxa"/>
            <w:gridSpan w:val="3"/>
            <w:shd w:val="clear" w:color="auto" w:fill="auto"/>
            <w:noWrap/>
            <w:vAlign w:val="bottom"/>
            <w:hideMark/>
          </w:tcPr>
          <w:p w14:paraId="484CB95C"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c>
          <w:tcPr>
            <w:tcW w:w="1275" w:type="dxa"/>
            <w:gridSpan w:val="2"/>
            <w:shd w:val="clear" w:color="auto" w:fill="auto"/>
            <w:noWrap/>
            <w:vAlign w:val="bottom"/>
            <w:hideMark/>
          </w:tcPr>
          <w:p w14:paraId="426FE4D9"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r>
      <w:tr w:rsidR="00C25320" w:rsidRPr="00BD5201" w14:paraId="6FA312FB" w14:textId="77777777" w:rsidTr="00820C49">
        <w:trPr>
          <w:trHeight w:val="310"/>
        </w:trPr>
        <w:tc>
          <w:tcPr>
            <w:tcW w:w="806" w:type="dxa"/>
            <w:shd w:val="clear" w:color="auto" w:fill="auto"/>
            <w:noWrap/>
            <w:vAlign w:val="bottom"/>
            <w:hideMark/>
          </w:tcPr>
          <w:p w14:paraId="19814E1D"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lastRenderedPageBreak/>
              <w:t>20a</w:t>
            </w:r>
          </w:p>
        </w:tc>
        <w:tc>
          <w:tcPr>
            <w:tcW w:w="350" w:type="dxa"/>
            <w:shd w:val="clear" w:color="auto" w:fill="auto"/>
            <w:noWrap/>
            <w:vAlign w:val="bottom"/>
            <w:hideMark/>
          </w:tcPr>
          <w:p w14:paraId="109E6EFA"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a</w:t>
            </w:r>
          </w:p>
        </w:tc>
        <w:tc>
          <w:tcPr>
            <w:tcW w:w="5794" w:type="dxa"/>
            <w:gridSpan w:val="3"/>
            <w:shd w:val="clear" w:color="auto" w:fill="auto"/>
            <w:noWrap/>
            <w:vAlign w:val="bottom"/>
            <w:hideMark/>
          </w:tcPr>
          <w:p w14:paraId="29142864" w14:textId="77777777" w:rsidR="00C25320" w:rsidRPr="00BD5201" w:rsidRDefault="00C25320" w:rsidP="00820C49">
            <w:pPr>
              <w:rPr>
                <w:rFonts w:cs="Arial"/>
                <w:color w:val="000000"/>
                <w:sz w:val="20"/>
                <w:lang w:eastAsia="en-GB"/>
              </w:rPr>
            </w:pPr>
            <w:r w:rsidRPr="00BD5201">
              <w:rPr>
                <w:rFonts w:cs="Arial"/>
                <w:color w:val="000000"/>
                <w:sz w:val="20"/>
                <w:lang w:eastAsia="en-GB"/>
              </w:rPr>
              <w:t>Flowers for Parlour</w:t>
            </w:r>
          </w:p>
        </w:tc>
        <w:tc>
          <w:tcPr>
            <w:tcW w:w="1409" w:type="dxa"/>
            <w:gridSpan w:val="3"/>
            <w:shd w:val="clear" w:color="auto" w:fill="auto"/>
            <w:noWrap/>
            <w:vAlign w:val="bottom"/>
            <w:hideMark/>
          </w:tcPr>
          <w:p w14:paraId="055E4751"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c>
          <w:tcPr>
            <w:tcW w:w="1275" w:type="dxa"/>
            <w:gridSpan w:val="2"/>
            <w:shd w:val="clear" w:color="auto" w:fill="auto"/>
            <w:noWrap/>
            <w:vAlign w:val="bottom"/>
            <w:hideMark/>
          </w:tcPr>
          <w:p w14:paraId="0CE2B0BE"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r>
      <w:tr w:rsidR="00C25320" w:rsidRPr="00BD5201" w14:paraId="3C4B2848" w14:textId="77777777" w:rsidTr="00820C49">
        <w:trPr>
          <w:trHeight w:val="310"/>
        </w:trPr>
        <w:tc>
          <w:tcPr>
            <w:tcW w:w="806" w:type="dxa"/>
            <w:shd w:val="clear" w:color="auto" w:fill="auto"/>
            <w:noWrap/>
            <w:vAlign w:val="bottom"/>
            <w:hideMark/>
          </w:tcPr>
          <w:p w14:paraId="5E1C1C98"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20b</w:t>
            </w:r>
          </w:p>
        </w:tc>
        <w:tc>
          <w:tcPr>
            <w:tcW w:w="350" w:type="dxa"/>
            <w:shd w:val="clear" w:color="auto" w:fill="auto"/>
            <w:noWrap/>
            <w:vAlign w:val="bottom"/>
            <w:hideMark/>
          </w:tcPr>
          <w:p w14:paraId="7781E555"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b</w:t>
            </w:r>
          </w:p>
        </w:tc>
        <w:tc>
          <w:tcPr>
            <w:tcW w:w="5794" w:type="dxa"/>
            <w:gridSpan w:val="3"/>
            <w:shd w:val="clear" w:color="auto" w:fill="auto"/>
            <w:noWrap/>
            <w:vAlign w:val="bottom"/>
            <w:hideMark/>
          </w:tcPr>
          <w:p w14:paraId="4D47E038" w14:textId="77777777" w:rsidR="00C25320" w:rsidRPr="00BD5201" w:rsidRDefault="00C25320" w:rsidP="00820C49">
            <w:pPr>
              <w:rPr>
                <w:rFonts w:cs="Arial"/>
                <w:color w:val="000000"/>
                <w:sz w:val="20"/>
                <w:lang w:eastAsia="en-GB"/>
              </w:rPr>
            </w:pPr>
            <w:r w:rsidRPr="00BD5201">
              <w:rPr>
                <w:rFonts w:cs="Arial"/>
                <w:color w:val="000000"/>
                <w:sz w:val="20"/>
                <w:lang w:eastAsia="en-GB"/>
              </w:rPr>
              <w:t>photography Mayor</w:t>
            </w:r>
          </w:p>
        </w:tc>
        <w:tc>
          <w:tcPr>
            <w:tcW w:w="1409" w:type="dxa"/>
            <w:gridSpan w:val="3"/>
            <w:shd w:val="clear" w:color="auto" w:fill="auto"/>
            <w:noWrap/>
            <w:vAlign w:val="bottom"/>
            <w:hideMark/>
          </w:tcPr>
          <w:p w14:paraId="5971A560"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£50</w:t>
            </w:r>
          </w:p>
        </w:tc>
        <w:tc>
          <w:tcPr>
            <w:tcW w:w="1275" w:type="dxa"/>
            <w:gridSpan w:val="2"/>
            <w:shd w:val="clear" w:color="auto" w:fill="auto"/>
            <w:noWrap/>
            <w:vAlign w:val="bottom"/>
            <w:hideMark/>
          </w:tcPr>
          <w:p w14:paraId="77E23654"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r>
      <w:tr w:rsidR="00C25320" w:rsidRPr="00BD5201" w14:paraId="268A577C" w14:textId="77777777" w:rsidTr="00820C49">
        <w:trPr>
          <w:trHeight w:val="310"/>
        </w:trPr>
        <w:tc>
          <w:tcPr>
            <w:tcW w:w="806" w:type="dxa"/>
            <w:shd w:val="clear" w:color="auto" w:fill="auto"/>
            <w:noWrap/>
            <w:vAlign w:val="bottom"/>
            <w:hideMark/>
          </w:tcPr>
          <w:p w14:paraId="2A551E0F"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21</w:t>
            </w:r>
          </w:p>
        </w:tc>
        <w:tc>
          <w:tcPr>
            <w:tcW w:w="350" w:type="dxa"/>
            <w:shd w:val="clear" w:color="auto" w:fill="auto"/>
            <w:noWrap/>
            <w:vAlign w:val="bottom"/>
            <w:hideMark/>
          </w:tcPr>
          <w:p w14:paraId="1E6EFF5E"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noWrap/>
            <w:vAlign w:val="bottom"/>
            <w:hideMark/>
          </w:tcPr>
          <w:p w14:paraId="23476B6D" w14:textId="77777777" w:rsidR="00C25320" w:rsidRPr="00BD5201" w:rsidRDefault="00C25320" w:rsidP="00820C49">
            <w:pPr>
              <w:rPr>
                <w:rFonts w:cs="Arial"/>
                <w:color w:val="000000"/>
                <w:sz w:val="20"/>
                <w:lang w:eastAsia="en-GB"/>
              </w:rPr>
            </w:pPr>
            <w:r w:rsidRPr="00BD5201">
              <w:rPr>
                <w:rFonts w:cs="Arial"/>
                <w:color w:val="000000"/>
                <w:sz w:val="20"/>
                <w:lang w:eastAsia="en-GB"/>
              </w:rPr>
              <w:t>Pension</w:t>
            </w:r>
          </w:p>
        </w:tc>
        <w:tc>
          <w:tcPr>
            <w:tcW w:w="1409" w:type="dxa"/>
            <w:gridSpan w:val="3"/>
            <w:shd w:val="clear" w:color="auto" w:fill="auto"/>
            <w:noWrap/>
            <w:vAlign w:val="bottom"/>
            <w:hideMark/>
          </w:tcPr>
          <w:p w14:paraId="05F109DF"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£1,600</w:t>
            </w:r>
          </w:p>
        </w:tc>
        <w:tc>
          <w:tcPr>
            <w:tcW w:w="1275" w:type="dxa"/>
            <w:gridSpan w:val="2"/>
            <w:shd w:val="clear" w:color="auto" w:fill="auto"/>
            <w:noWrap/>
            <w:vAlign w:val="bottom"/>
            <w:hideMark/>
          </w:tcPr>
          <w:p w14:paraId="0B145840"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£1514</w:t>
            </w:r>
          </w:p>
        </w:tc>
      </w:tr>
      <w:tr w:rsidR="00C25320" w:rsidRPr="00BD5201" w14:paraId="55A09731" w14:textId="77777777" w:rsidTr="00820C49">
        <w:trPr>
          <w:trHeight w:val="310"/>
        </w:trPr>
        <w:tc>
          <w:tcPr>
            <w:tcW w:w="806" w:type="dxa"/>
            <w:shd w:val="clear" w:color="auto" w:fill="auto"/>
            <w:noWrap/>
            <w:vAlign w:val="bottom"/>
            <w:hideMark/>
          </w:tcPr>
          <w:p w14:paraId="244AE76C"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22</w:t>
            </w:r>
          </w:p>
        </w:tc>
        <w:tc>
          <w:tcPr>
            <w:tcW w:w="350" w:type="dxa"/>
            <w:shd w:val="clear" w:color="auto" w:fill="auto"/>
            <w:noWrap/>
            <w:vAlign w:val="bottom"/>
            <w:hideMark/>
          </w:tcPr>
          <w:p w14:paraId="689CD6A0"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noWrap/>
            <w:vAlign w:val="bottom"/>
            <w:hideMark/>
          </w:tcPr>
          <w:p w14:paraId="63E2A166" w14:textId="77777777" w:rsidR="00C25320" w:rsidRPr="00BD5201" w:rsidRDefault="00C25320" w:rsidP="00820C49">
            <w:pPr>
              <w:rPr>
                <w:rFonts w:cs="Arial"/>
                <w:color w:val="000000"/>
                <w:sz w:val="20"/>
                <w:lang w:eastAsia="en-GB"/>
              </w:rPr>
            </w:pPr>
            <w:r w:rsidRPr="00BD5201">
              <w:rPr>
                <w:rFonts w:cs="Arial"/>
                <w:color w:val="000000"/>
                <w:sz w:val="20"/>
                <w:lang w:eastAsia="en-GB"/>
              </w:rPr>
              <w:t>ICT and Website fees</w:t>
            </w:r>
          </w:p>
        </w:tc>
        <w:tc>
          <w:tcPr>
            <w:tcW w:w="1409" w:type="dxa"/>
            <w:gridSpan w:val="3"/>
            <w:shd w:val="clear" w:color="auto" w:fill="auto"/>
            <w:noWrap/>
            <w:vAlign w:val="bottom"/>
            <w:hideMark/>
          </w:tcPr>
          <w:p w14:paraId="0856A7C4"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£250</w:t>
            </w:r>
          </w:p>
        </w:tc>
        <w:tc>
          <w:tcPr>
            <w:tcW w:w="1275" w:type="dxa"/>
            <w:gridSpan w:val="2"/>
            <w:shd w:val="clear" w:color="auto" w:fill="auto"/>
            <w:noWrap/>
            <w:vAlign w:val="bottom"/>
            <w:hideMark/>
          </w:tcPr>
          <w:p w14:paraId="7F6EB848"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£230</w:t>
            </w:r>
          </w:p>
        </w:tc>
      </w:tr>
      <w:tr w:rsidR="00C25320" w:rsidRPr="00BD5201" w14:paraId="23F2521B" w14:textId="77777777" w:rsidTr="00820C49">
        <w:trPr>
          <w:trHeight w:val="310"/>
        </w:trPr>
        <w:tc>
          <w:tcPr>
            <w:tcW w:w="806" w:type="dxa"/>
            <w:shd w:val="clear" w:color="auto" w:fill="auto"/>
            <w:noWrap/>
            <w:vAlign w:val="bottom"/>
            <w:hideMark/>
          </w:tcPr>
          <w:p w14:paraId="0CD52884"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23</w:t>
            </w:r>
          </w:p>
        </w:tc>
        <w:tc>
          <w:tcPr>
            <w:tcW w:w="350" w:type="dxa"/>
            <w:shd w:val="clear" w:color="auto" w:fill="auto"/>
            <w:noWrap/>
            <w:vAlign w:val="bottom"/>
            <w:hideMark/>
          </w:tcPr>
          <w:p w14:paraId="68801123"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noWrap/>
            <w:vAlign w:val="bottom"/>
            <w:hideMark/>
          </w:tcPr>
          <w:p w14:paraId="141E6CF8" w14:textId="77777777" w:rsidR="00C25320" w:rsidRPr="00BD5201" w:rsidRDefault="00C25320" w:rsidP="00820C49">
            <w:pPr>
              <w:rPr>
                <w:rFonts w:cs="Arial"/>
                <w:color w:val="000000"/>
                <w:sz w:val="20"/>
                <w:lang w:eastAsia="en-GB"/>
              </w:rPr>
            </w:pPr>
            <w:r w:rsidRPr="00BD5201">
              <w:rPr>
                <w:rFonts w:cs="Arial"/>
                <w:color w:val="000000"/>
                <w:sz w:val="20"/>
                <w:lang w:eastAsia="en-GB"/>
              </w:rPr>
              <w:t>Rent of Mayor's Parloour</w:t>
            </w:r>
          </w:p>
        </w:tc>
        <w:tc>
          <w:tcPr>
            <w:tcW w:w="1409" w:type="dxa"/>
            <w:gridSpan w:val="3"/>
            <w:shd w:val="clear" w:color="auto" w:fill="auto"/>
            <w:noWrap/>
            <w:vAlign w:val="bottom"/>
            <w:hideMark/>
          </w:tcPr>
          <w:p w14:paraId="6E47263B"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£0.00</w:t>
            </w:r>
          </w:p>
        </w:tc>
        <w:tc>
          <w:tcPr>
            <w:tcW w:w="1275" w:type="dxa"/>
            <w:gridSpan w:val="2"/>
            <w:shd w:val="clear" w:color="auto" w:fill="auto"/>
            <w:noWrap/>
            <w:vAlign w:val="bottom"/>
            <w:hideMark/>
          </w:tcPr>
          <w:p w14:paraId="3A9291DB"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£0</w:t>
            </w:r>
          </w:p>
        </w:tc>
      </w:tr>
      <w:tr w:rsidR="00C25320" w:rsidRPr="00BD5201" w14:paraId="68825D1A" w14:textId="77777777" w:rsidTr="00820C49">
        <w:trPr>
          <w:trHeight w:val="310"/>
        </w:trPr>
        <w:tc>
          <w:tcPr>
            <w:tcW w:w="806" w:type="dxa"/>
            <w:shd w:val="clear" w:color="auto" w:fill="auto"/>
            <w:noWrap/>
            <w:vAlign w:val="bottom"/>
            <w:hideMark/>
          </w:tcPr>
          <w:p w14:paraId="22449D98"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24</w:t>
            </w:r>
          </w:p>
        </w:tc>
        <w:tc>
          <w:tcPr>
            <w:tcW w:w="350" w:type="dxa"/>
            <w:shd w:val="clear" w:color="auto" w:fill="auto"/>
            <w:noWrap/>
            <w:vAlign w:val="bottom"/>
            <w:hideMark/>
          </w:tcPr>
          <w:p w14:paraId="3D5E8425"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noWrap/>
            <w:vAlign w:val="bottom"/>
            <w:hideMark/>
          </w:tcPr>
          <w:p w14:paraId="6E00548F" w14:textId="77777777" w:rsidR="00C25320" w:rsidRPr="00BD5201" w:rsidRDefault="00C25320" w:rsidP="00820C49">
            <w:pPr>
              <w:rPr>
                <w:rFonts w:cs="Arial"/>
                <w:color w:val="000000"/>
                <w:sz w:val="20"/>
                <w:lang w:eastAsia="en-GB"/>
              </w:rPr>
            </w:pPr>
            <w:r w:rsidRPr="00BD5201">
              <w:rPr>
                <w:rFonts w:cs="Arial"/>
                <w:color w:val="000000"/>
                <w:sz w:val="20"/>
                <w:lang w:eastAsia="en-GB"/>
              </w:rPr>
              <w:t>HMRC (PAYE/NI)</w:t>
            </w:r>
          </w:p>
        </w:tc>
        <w:tc>
          <w:tcPr>
            <w:tcW w:w="1409" w:type="dxa"/>
            <w:gridSpan w:val="3"/>
            <w:shd w:val="clear" w:color="auto" w:fill="auto"/>
            <w:noWrap/>
            <w:vAlign w:val="bottom"/>
            <w:hideMark/>
          </w:tcPr>
          <w:p w14:paraId="1DB8D8FA"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£4700</w:t>
            </w:r>
          </w:p>
        </w:tc>
        <w:tc>
          <w:tcPr>
            <w:tcW w:w="1275" w:type="dxa"/>
            <w:gridSpan w:val="2"/>
            <w:shd w:val="clear" w:color="auto" w:fill="auto"/>
            <w:noWrap/>
            <w:vAlign w:val="bottom"/>
            <w:hideMark/>
          </w:tcPr>
          <w:p w14:paraId="5768BF5E"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£4418</w:t>
            </w:r>
          </w:p>
        </w:tc>
      </w:tr>
      <w:tr w:rsidR="00C25320" w:rsidRPr="00BD5201" w14:paraId="655D07E1" w14:textId="77777777" w:rsidTr="00820C49">
        <w:trPr>
          <w:trHeight w:val="310"/>
        </w:trPr>
        <w:tc>
          <w:tcPr>
            <w:tcW w:w="806" w:type="dxa"/>
            <w:shd w:val="clear" w:color="auto" w:fill="auto"/>
            <w:noWrap/>
            <w:vAlign w:val="bottom"/>
            <w:hideMark/>
          </w:tcPr>
          <w:p w14:paraId="6C3A941F"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25</w:t>
            </w:r>
          </w:p>
        </w:tc>
        <w:tc>
          <w:tcPr>
            <w:tcW w:w="350" w:type="dxa"/>
            <w:shd w:val="clear" w:color="auto" w:fill="auto"/>
            <w:noWrap/>
            <w:vAlign w:val="bottom"/>
            <w:hideMark/>
          </w:tcPr>
          <w:p w14:paraId="1E5155C3"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noWrap/>
            <w:vAlign w:val="bottom"/>
            <w:hideMark/>
          </w:tcPr>
          <w:p w14:paraId="3153CDEB" w14:textId="77777777" w:rsidR="00C25320" w:rsidRPr="00BD5201" w:rsidRDefault="00C25320" w:rsidP="00820C49">
            <w:pPr>
              <w:rPr>
                <w:rFonts w:cs="Arial"/>
                <w:color w:val="000000"/>
                <w:sz w:val="20"/>
                <w:lang w:eastAsia="en-GB"/>
              </w:rPr>
            </w:pPr>
            <w:r w:rsidRPr="00BD5201">
              <w:rPr>
                <w:rFonts w:cs="Arial"/>
                <w:color w:val="000000"/>
                <w:sz w:val="20"/>
                <w:lang w:eastAsia="en-GB"/>
              </w:rPr>
              <w:t>Payroll Services</w:t>
            </w:r>
          </w:p>
        </w:tc>
        <w:tc>
          <w:tcPr>
            <w:tcW w:w="1409" w:type="dxa"/>
            <w:gridSpan w:val="3"/>
            <w:shd w:val="clear" w:color="auto" w:fill="auto"/>
            <w:noWrap/>
            <w:vAlign w:val="bottom"/>
            <w:hideMark/>
          </w:tcPr>
          <w:p w14:paraId="770F6D0F"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£1,300</w:t>
            </w:r>
          </w:p>
        </w:tc>
        <w:tc>
          <w:tcPr>
            <w:tcW w:w="1275" w:type="dxa"/>
            <w:gridSpan w:val="2"/>
            <w:shd w:val="clear" w:color="auto" w:fill="auto"/>
            <w:noWrap/>
            <w:vAlign w:val="bottom"/>
            <w:hideMark/>
          </w:tcPr>
          <w:p w14:paraId="25D7DD99"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£1240</w:t>
            </w:r>
          </w:p>
        </w:tc>
      </w:tr>
      <w:tr w:rsidR="00C25320" w:rsidRPr="00BD5201" w14:paraId="781FD12E" w14:textId="77777777" w:rsidTr="00820C49">
        <w:trPr>
          <w:trHeight w:val="310"/>
        </w:trPr>
        <w:tc>
          <w:tcPr>
            <w:tcW w:w="806" w:type="dxa"/>
            <w:shd w:val="clear" w:color="auto" w:fill="auto"/>
            <w:noWrap/>
            <w:vAlign w:val="bottom"/>
            <w:hideMark/>
          </w:tcPr>
          <w:p w14:paraId="3D041FA6"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26</w:t>
            </w:r>
          </w:p>
        </w:tc>
        <w:tc>
          <w:tcPr>
            <w:tcW w:w="350" w:type="dxa"/>
            <w:shd w:val="clear" w:color="auto" w:fill="auto"/>
            <w:noWrap/>
            <w:vAlign w:val="bottom"/>
            <w:hideMark/>
          </w:tcPr>
          <w:p w14:paraId="623F0622"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noWrap/>
            <w:vAlign w:val="bottom"/>
            <w:hideMark/>
          </w:tcPr>
          <w:p w14:paraId="26DB3699" w14:textId="77777777" w:rsidR="00C25320" w:rsidRPr="00BD5201" w:rsidRDefault="00C25320" w:rsidP="00820C49">
            <w:pPr>
              <w:rPr>
                <w:rFonts w:cs="Arial"/>
                <w:color w:val="000000"/>
                <w:sz w:val="20"/>
                <w:lang w:eastAsia="en-GB"/>
              </w:rPr>
            </w:pPr>
            <w:r w:rsidRPr="00BD5201">
              <w:rPr>
                <w:rFonts w:cs="Arial"/>
                <w:color w:val="000000"/>
                <w:sz w:val="20"/>
                <w:lang w:eastAsia="en-GB"/>
              </w:rPr>
              <w:t>Miscellaneous and Contingency Costs (inc VE Day)</w:t>
            </w:r>
          </w:p>
        </w:tc>
        <w:tc>
          <w:tcPr>
            <w:tcW w:w="1409" w:type="dxa"/>
            <w:gridSpan w:val="3"/>
            <w:shd w:val="clear" w:color="auto" w:fill="auto"/>
            <w:noWrap/>
            <w:vAlign w:val="bottom"/>
            <w:hideMark/>
          </w:tcPr>
          <w:p w14:paraId="42CA42CE"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£3,500</w:t>
            </w:r>
          </w:p>
        </w:tc>
        <w:tc>
          <w:tcPr>
            <w:tcW w:w="1275" w:type="dxa"/>
            <w:gridSpan w:val="2"/>
            <w:shd w:val="clear" w:color="auto" w:fill="auto"/>
            <w:noWrap/>
            <w:vAlign w:val="bottom"/>
            <w:hideMark/>
          </w:tcPr>
          <w:p w14:paraId="6471ADA7" w14:textId="77777777" w:rsidR="00C25320" w:rsidRPr="00BD5201" w:rsidRDefault="00C25320" w:rsidP="00820C49">
            <w:pPr>
              <w:jc w:val="right"/>
              <w:rPr>
                <w:rFonts w:cs="Arial"/>
                <w:color w:val="000000"/>
                <w:sz w:val="20"/>
                <w:lang w:eastAsia="en-GB"/>
              </w:rPr>
            </w:pPr>
            <w:r w:rsidRPr="00BD5201">
              <w:rPr>
                <w:rFonts w:cs="Arial"/>
                <w:color w:val="000000"/>
                <w:sz w:val="20"/>
                <w:lang w:eastAsia="en-GB"/>
              </w:rPr>
              <w:t>£1280</w:t>
            </w:r>
          </w:p>
        </w:tc>
      </w:tr>
      <w:tr w:rsidR="00C25320" w:rsidRPr="00BD5201" w14:paraId="245AF5B1" w14:textId="77777777" w:rsidTr="00820C49">
        <w:trPr>
          <w:trHeight w:val="310"/>
        </w:trPr>
        <w:tc>
          <w:tcPr>
            <w:tcW w:w="806" w:type="dxa"/>
            <w:shd w:val="clear" w:color="auto" w:fill="auto"/>
            <w:noWrap/>
            <w:vAlign w:val="bottom"/>
            <w:hideMark/>
          </w:tcPr>
          <w:p w14:paraId="77A8D907"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27</w:t>
            </w:r>
          </w:p>
        </w:tc>
        <w:tc>
          <w:tcPr>
            <w:tcW w:w="350" w:type="dxa"/>
            <w:shd w:val="clear" w:color="auto" w:fill="auto"/>
            <w:noWrap/>
            <w:vAlign w:val="bottom"/>
            <w:hideMark/>
          </w:tcPr>
          <w:p w14:paraId="239AE38C" w14:textId="77777777" w:rsidR="00C25320" w:rsidRPr="00BD5201" w:rsidRDefault="00C25320" w:rsidP="00820C49">
            <w:pPr>
              <w:jc w:val="center"/>
              <w:rPr>
                <w:rFonts w:cs="Arial"/>
                <w:color w:val="000000"/>
                <w:sz w:val="20"/>
                <w:lang w:eastAsia="en-GB"/>
              </w:rPr>
            </w:pPr>
          </w:p>
        </w:tc>
        <w:tc>
          <w:tcPr>
            <w:tcW w:w="5794" w:type="dxa"/>
            <w:gridSpan w:val="3"/>
            <w:shd w:val="clear" w:color="auto" w:fill="auto"/>
            <w:noWrap/>
            <w:vAlign w:val="bottom"/>
            <w:hideMark/>
          </w:tcPr>
          <w:p w14:paraId="08182B09" w14:textId="77777777" w:rsidR="00C25320" w:rsidRPr="00BD5201" w:rsidRDefault="00C25320" w:rsidP="00820C49">
            <w:pPr>
              <w:jc w:val="center"/>
              <w:rPr>
                <w:rFonts w:cs="Arial"/>
                <w:color w:val="000000"/>
                <w:sz w:val="20"/>
                <w:lang w:eastAsia="en-GB"/>
              </w:rPr>
            </w:pPr>
            <w:r w:rsidRPr="00BD5201">
              <w:rPr>
                <w:rFonts w:cs="Arial"/>
                <w:color w:val="000000"/>
                <w:sz w:val="20"/>
                <w:lang w:eastAsia="en-GB"/>
              </w:rPr>
              <w:t>TOTAL</w:t>
            </w:r>
          </w:p>
        </w:tc>
        <w:tc>
          <w:tcPr>
            <w:tcW w:w="1409" w:type="dxa"/>
            <w:gridSpan w:val="3"/>
            <w:shd w:val="clear" w:color="auto" w:fill="auto"/>
            <w:noWrap/>
            <w:vAlign w:val="bottom"/>
          </w:tcPr>
          <w:p w14:paraId="22379C16" w14:textId="77777777" w:rsidR="00C25320" w:rsidRPr="00BD5201" w:rsidRDefault="00C25320" w:rsidP="00820C49">
            <w:pPr>
              <w:jc w:val="right"/>
              <w:rPr>
                <w:rFonts w:cs="Arial"/>
                <w:b/>
                <w:bCs/>
                <w:color w:val="000000"/>
                <w:sz w:val="20"/>
                <w:lang w:eastAsia="en-GB"/>
              </w:rPr>
            </w:pPr>
            <w:r w:rsidRPr="00BD5201">
              <w:rPr>
                <w:rFonts w:cs="Arial"/>
                <w:b/>
                <w:bCs/>
                <w:color w:val="000000"/>
                <w:sz w:val="20"/>
                <w:lang w:eastAsia="en-GB"/>
              </w:rPr>
              <w:fldChar w:fldCharType="begin"/>
            </w:r>
            <w:r w:rsidRPr="00BD5201">
              <w:rPr>
                <w:rFonts w:cs="Arial"/>
                <w:b/>
                <w:bCs/>
                <w:color w:val="000000"/>
                <w:sz w:val="20"/>
                <w:lang w:eastAsia="en-GB"/>
              </w:rPr>
              <w:instrText xml:space="preserve"> =SUM(ABOVE) </w:instrText>
            </w:r>
            <w:r w:rsidRPr="00BD5201">
              <w:rPr>
                <w:rFonts w:cs="Arial"/>
                <w:b/>
                <w:bCs/>
                <w:color w:val="000000"/>
                <w:sz w:val="20"/>
                <w:lang w:eastAsia="en-GB"/>
              </w:rPr>
              <w:fldChar w:fldCharType="separate"/>
            </w:r>
            <w:r w:rsidRPr="00BD5201">
              <w:rPr>
                <w:rFonts w:cs="Arial"/>
                <w:b/>
                <w:bCs/>
                <w:noProof/>
                <w:color w:val="000000"/>
                <w:sz w:val="20"/>
                <w:lang w:eastAsia="en-GB"/>
              </w:rPr>
              <w:t>£73,000.00</w:t>
            </w:r>
            <w:r w:rsidRPr="00BD5201">
              <w:rPr>
                <w:rFonts w:cs="Arial"/>
                <w:b/>
                <w:bCs/>
                <w:color w:val="000000"/>
                <w:sz w:val="20"/>
                <w:lang w:eastAsia="en-GB"/>
              </w:rPr>
              <w:fldChar w:fldCharType="end"/>
            </w:r>
          </w:p>
        </w:tc>
        <w:tc>
          <w:tcPr>
            <w:tcW w:w="1275" w:type="dxa"/>
            <w:gridSpan w:val="2"/>
            <w:shd w:val="clear" w:color="auto" w:fill="auto"/>
            <w:noWrap/>
            <w:vAlign w:val="bottom"/>
            <w:hideMark/>
          </w:tcPr>
          <w:p w14:paraId="4A6BCB16" w14:textId="77777777" w:rsidR="00C25320" w:rsidRPr="00BD5201" w:rsidRDefault="00C25320" w:rsidP="00820C49">
            <w:pPr>
              <w:jc w:val="right"/>
              <w:rPr>
                <w:rFonts w:cs="Arial"/>
                <w:b/>
                <w:bCs/>
                <w:color w:val="000000"/>
                <w:sz w:val="20"/>
                <w:lang w:eastAsia="en-GB"/>
              </w:rPr>
            </w:pPr>
            <w:r w:rsidRPr="00BD5201">
              <w:rPr>
                <w:rFonts w:cs="Arial"/>
                <w:b/>
                <w:bCs/>
                <w:color w:val="000000"/>
                <w:sz w:val="20"/>
                <w:lang w:eastAsia="en-GB"/>
              </w:rPr>
              <w:t>£67,109</w:t>
            </w:r>
          </w:p>
        </w:tc>
      </w:tr>
    </w:tbl>
    <w:p w14:paraId="170D50B6" w14:textId="32FBF426" w:rsidR="00C25320" w:rsidRDefault="00C25320" w:rsidP="003C14B6">
      <w:pPr>
        <w:widowControl/>
        <w:jc w:val="center"/>
        <w:rPr>
          <w:rFonts w:cs="Arial"/>
          <w:snapToGrid/>
          <w:sz w:val="20"/>
          <w:szCs w:val="22"/>
          <w:lang w:val="en-GB" w:eastAsia="en-GB"/>
        </w:rPr>
      </w:pPr>
    </w:p>
    <w:p w14:paraId="06D22EF9" w14:textId="77777777" w:rsidR="00C25320" w:rsidRDefault="00C25320">
      <w:pPr>
        <w:widowControl/>
        <w:rPr>
          <w:rFonts w:cs="Arial"/>
          <w:snapToGrid/>
          <w:sz w:val="20"/>
          <w:szCs w:val="22"/>
          <w:lang w:val="en-GB" w:eastAsia="en-GB"/>
        </w:rPr>
      </w:pPr>
      <w:r>
        <w:rPr>
          <w:rFonts w:cs="Arial"/>
          <w:snapToGrid/>
          <w:sz w:val="20"/>
          <w:szCs w:val="22"/>
          <w:lang w:val="en-GB" w:eastAsia="en-GB"/>
        </w:rPr>
        <w:br w:type="page"/>
      </w:r>
    </w:p>
    <w:p w14:paraId="2D572ACC" w14:textId="77777777" w:rsidR="00C25320" w:rsidRDefault="00C25320" w:rsidP="00C25320">
      <w:pPr>
        <w:jc w:val="center"/>
        <w:rPr>
          <w:b/>
          <w:bCs/>
          <w:u w:val="single"/>
        </w:rPr>
      </w:pPr>
      <w:r>
        <w:rPr>
          <w:b/>
          <w:bCs/>
          <w:u w:val="single"/>
        </w:rPr>
        <w:lastRenderedPageBreak/>
        <w:t>SETTING OF 2025/26 PRECEPT</w:t>
      </w:r>
    </w:p>
    <w:p w14:paraId="26616E28" w14:textId="77777777" w:rsidR="00C25320" w:rsidRDefault="00C25320" w:rsidP="00C25320">
      <w:pPr>
        <w:jc w:val="center"/>
        <w:rPr>
          <w:b/>
          <w:bCs/>
          <w:u w:val="single"/>
        </w:rPr>
      </w:pPr>
    </w:p>
    <w:p w14:paraId="04119214" w14:textId="02CBC84E" w:rsidR="00C25320" w:rsidRDefault="00C25320" w:rsidP="00C25320">
      <w:pPr>
        <w:rPr>
          <w:b/>
          <w:bCs/>
        </w:rPr>
      </w:pPr>
      <w:r>
        <w:t xml:space="preserve">Last year the Charter Trustees agreed a precept of </w:t>
      </w:r>
      <w:r w:rsidRPr="004125BE">
        <w:rPr>
          <w:b/>
          <w:bCs/>
        </w:rPr>
        <w:t>£59200</w:t>
      </w:r>
      <w:r>
        <w:t xml:space="preserve"> which was a 0% increase on the previous year. The Band D estimate was £</w:t>
      </w:r>
      <w:r w:rsidRPr="004125BE">
        <w:rPr>
          <w:b/>
          <w:bCs/>
        </w:rPr>
        <w:t>2.49.</w:t>
      </w:r>
      <w:r>
        <w:rPr>
          <w:b/>
          <w:bCs/>
        </w:rPr>
        <w:t xml:space="preserve"> </w:t>
      </w:r>
    </w:p>
    <w:p w14:paraId="6ECF3752" w14:textId="77777777" w:rsidR="00C25320" w:rsidRDefault="00C25320" w:rsidP="00C25320"/>
    <w:p w14:paraId="311DC50F" w14:textId="77777777" w:rsidR="00C25320" w:rsidRDefault="00C25320" w:rsidP="00C25320">
      <w:r>
        <w:t>The options available for the next council tax year are shown below:</w:t>
      </w:r>
    </w:p>
    <w:p w14:paraId="36AE56D1" w14:textId="77777777" w:rsidR="00C25320" w:rsidRDefault="00C25320" w:rsidP="00C25320"/>
    <w:tbl>
      <w:tblPr>
        <w:tblStyle w:val="TableGrid"/>
        <w:tblW w:w="0" w:type="auto"/>
        <w:tblLook w:val="04A0" w:firstRow="1" w:lastRow="0" w:firstColumn="1" w:lastColumn="0" w:noHBand="0" w:noVBand="1"/>
      </w:tblPr>
      <w:tblGrid>
        <w:gridCol w:w="1044"/>
        <w:gridCol w:w="2254"/>
        <w:gridCol w:w="2725"/>
        <w:gridCol w:w="1325"/>
      </w:tblGrid>
      <w:tr w:rsidR="00C25320" w14:paraId="17FA3BAC" w14:textId="77777777" w:rsidTr="00820C49">
        <w:tc>
          <w:tcPr>
            <w:tcW w:w="1018" w:type="dxa"/>
          </w:tcPr>
          <w:p w14:paraId="5E1DA857" w14:textId="77777777" w:rsidR="00C25320" w:rsidRDefault="00C25320" w:rsidP="00820C49">
            <w:r>
              <w:t>Precept</w:t>
            </w:r>
          </w:p>
        </w:tc>
        <w:tc>
          <w:tcPr>
            <w:tcW w:w="2254" w:type="dxa"/>
          </w:tcPr>
          <w:p w14:paraId="32CFEDEB" w14:textId="77777777" w:rsidR="00C25320" w:rsidRDefault="00C25320" w:rsidP="00820C49">
            <w:r>
              <w:t>Difference</w:t>
            </w:r>
          </w:p>
        </w:tc>
        <w:tc>
          <w:tcPr>
            <w:tcW w:w="2725" w:type="dxa"/>
          </w:tcPr>
          <w:p w14:paraId="6DE721D1" w14:textId="77777777" w:rsidR="00C25320" w:rsidRDefault="00C25320" w:rsidP="00820C49">
            <w:r>
              <w:t>% increase/decrease on CT</w:t>
            </w:r>
          </w:p>
        </w:tc>
        <w:tc>
          <w:tcPr>
            <w:tcW w:w="1325" w:type="dxa"/>
          </w:tcPr>
          <w:p w14:paraId="570939C6" w14:textId="673ABF0B" w:rsidR="00C25320" w:rsidRDefault="00C25320" w:rsidP="00820C49">
            <w:r>
              <w:t>Band D Tax</w:t>
            </w:r>
            <w:r w:rsidR="00896C71">
              <w:t xml:space="preserve"> est</w:t>
            </w:r>
          </w:p>
        </w:tc>
      </w:tr>
      <w:tr w:rsidR="00C25320" w14:paraId="1D249627" w14:textId="77777777" w:rsidTr="00820C49">
        <w:tc>
          <w:tcPr>
            <w:tcW w:w="1018" w:type="dxa"/>
          </w:tcPr>
          <w:p w14:paraId="75CFE7AF" w14:textId="77777777" w:rsidR="00C25320" w:rsidRDefault="00C25320" w:rsidP="00820C49">
            <w:r>
              <w:t>£58200</w:t>
            </w:r>
          </w:p>
        </w:tc>
        <w:tc>
          <w:tcPr>
            <w:tcW w:w="2254" w:type="dxa"/>
          </w:tcPr>
          <w:p w14:paraId="43F8193D" w14:textId="77777777" w:rsidR="00C25320" w:rsidRDefault="00C25320" w:rsidP="00820C49">
            <w:r>
              <w:t>-£1000</w:t>
            </w:r>
          </w:p>
        </w:tc>
        <w:tc>
          <w:tcPr>
            <w:tcW w:w="2725" w:type="dxa"/>
          </w:tcPr>
          <w:p w14:paraId="1FED0BF5" w14:textId="77777777" w:rsidR="00C25320" w:rsidRDefault="00C25320" w:rsidP="00820C49">
            <w:r>
              <w:t>-2.85%</w:t>
            </w:r>
          </w:p>
        </w:tc>
        <w:tc>
          <w:tcPr>
            <w:tcW w:w="1325" w:type="dxa"/>
          </w:tcPr>
          <w:p w14:paraId="63F084D4" w14:textId="77777777" w:rsidR="00C25320" w:rsidRDefault="00C25320" w:rsidP="00820C49">
            <w:r>
              <w:t>£2.39</w:t>
            </w:r>
          </w:p>
        </w:tc>
      </w:tr>
      <w:tr w:rsidR="00C25320" w14:paraId="117E3DA3" w14:textId="77777777" w:rsidTr="00896C71">
        <w:tc>
          <w:tcPr>
            <w:tcW w:w="1018" w:type="dxa"/>
            <w:shd w:val="clear" w:color="auto" w:fill="FFFF00"/>
          </w:tcPr>
          <w:p w14:paraId="1FA1278B" w14:textId="77777777" w:rsidR="00C25320" w:rsidRDefault="00C25320" w:rsidP="00820C49">
            <w:r>
              <w:t>£59200</w:t>
            </w:r>
          </w:p>
        </w:tc>
        <w:tc>
          <w:tcPr>
            <w:tcW w:w="2254" w:type="dxa"/>
            <w:shd w:val="clear" w:color="auto" w:fill="FFFF00"/>
          </w:tcPr>
          <w:p w14:paraId="0476BD04" w14:textId="77777777" w:rsidR="00C25320" w:rsidRDefault="00C25320" w:rsidP="00820C49">
            <w:r>
              <w:t>0</w:t>
            </w:r>
          </w:p>
        </w:tc>
        <w:tc>
          <w:tcPr>
            <w:tcW w:w="2725" w:type="dxa"/>
            <w:shd w:val="clear" w:color="auto" w:fill="FFFF00"/>
          </w:tcPr>
          <w:p w14:paraId="5A3DFACC" w14:textId="189D7190" w:rsidR="00C25320" w:rsidRDefault="00C25320" w:rsidP="00820C49">
            <w:r>
              <w:t>-</w:t>
            </w:r>
            <w:r w:rsidR="00896C71">
              <w:t>1.22</w:t>
            </w:r>
            <w:r>
              <w:t>%</w:t>
            </w:r>
          </w:p>
        </w:tc>
        <w:tc>
          <w:tcPr>
            <w:tcW w:w="1325" w:type="dxa"/>
            <w:shd w:val="clear" w:color="auto" w:fill="FFFF00"/>
          </w:tcPr>
          <w:p w14:paraId="16CB54BB" w14:textId="77777777" w:rsidR="00C25320" w:rsidRDefault="00C25320" w:rsidP="00820C49">
            <w:r>
              <w:t>£2.43</w:t>
            </w:r>
          </w:p>
        </w:tc>
      </w:tr>
      <w:tr w:rsidR="00C25320" w14:paraId="03E793CE" w14:textId="77777777" w:rsidTr="00820C49">
        <w:tc>
          <w:tcPr>
            <w:tcW w:w="1018" w:type="dxa"/>
            <w:shd w:val="clear" w:color="auto" w:fill="auto"/>
          </w:tcPr>
          <w:p w14:paraId="330F566E" w14:textId="77777777" w:rsidR="00C25320" w:rsidRPr="004125BE" w:rsidRDefault="00C25320" w:rsidP="00820C49">
            <w:r>
              <w:t>£60020</w:t>
            </w:r>
          </w:p>
        </w:tc>
        <w:tc>
          <w:tcPr>
            <w:tcW w:w="2254" w:type="dxa"/>
            <w:shd w:val="clear" w:color="auto" w:fill="auto"/>
          </w:tcPr>
          <w:p w14:paraId="6E7386FC" w14:textId="77777777" w:rsidR="00C25320" w:rsidRPr="004125BE" w:rsidRDefault="00C25320" w:rsidP="00820C49">
            <w:r>
              <w:t>+£820</w:t>
            </w:r>
          </w:p>
        </w:tc>
        <w:tc>
          <w:tcPr>
            <w:tcW w:w="2725" w:type="dxa"/>
            <w:shd w:val="clear" w:color="auto" w:fill="auto"/>
          </w:tcPr>
          <w:p w14:paraId="610E6742" w14:textId="77777777" w:rsidR="00C25320" w:rsidRDefault="00C25320" w:rsidP="00820C49">
            <w:r>
              <w:t>0%</w:t>
            </w:r>
          </w:p>
        </w:tc>
        <w:tc>
          <w:tcPr>
            <w:tcW w:w="1325" w:type="dxa"/>
            <w:shd w:val="clear" w:color="auto" w:fill="auto"/>
          </w:tcPr>
          <w:p w14:paraId="009C369B" w14:textId="77777777" w:rsidR="00C25320" w:rsidRPr="004125BE" w:rsidRDefault="00C25320" w:rsidP="00820C49">
            <w:r>
              <w:t>£2.47</w:t>
            </w:r>
          </w:p>
        </w:tc>
      </w:tr>
      <w:tr w:rsidR="00C25320" w14:paraId="483F4447" w14:textId="77777777" w:rsidTr="00820C49">
        <w:tc>
          <w:tcPr>
            <w:tcW w:w="1018" w:type="dxa"/>
            <w:shd w:val="clear" w:color="auto" w:fill="auto"/>
          </w:tcPr>
          <w:p w14:paraId="661E01DA" w14:textId="77777777" w:rsidR="00C25320" w:rsidRPr="004125BE" w:rsidRDefault="00C25320" w:rsidP="00820C49">
            <w:r w:rsidRPr="004125BE">
              <w:t>£60200</w:t>
            </w:r>
          </w:p>
        </w:tc>
        <w:tc>
          <w:tcPr>
            <w:tcW w:w="2254" w:type="dxa"/>
            <w:shd w:val="clear" w:color="auto" w:fill="auto"/>
          </w:tcPr>
          <w:p w14:paraId="283A007D" w14:textId="77777777" w:rsidR="00C25320" w:rsidRPr="004125BE" w:rsidRDefault="00C25320" w:rsidP="00820C49">
            <w:r w:rsidRPr="004125BE">
              <w:t>+£1000</w:t>
            </w:r>
          </w:p>
        </w:tc>
        <w:tc>
          <w:tcPr>
            <w:tcW w:w="2725" w:type="dxa"/>
            <w:shd w:val="clear" w:color="auto" w:fill="auto"/>
          </w:tcPr>
          <w:p w14:paraId="54319267" w14:textId="77777777" w:rsidR="00C25320" w:rsidRPr="004125BE" w:rsidRDefault="00C25320" w:rsidP="00820C49">
            <w:r>
              <w:t>+0.41%</w:t>
            </w:r>
          </w:p>
        </w:tc>
        <w:tc>
          <w:tcPr>
            <w:tcW w:w="1325" w:type="dxa"/>
            <w:shd w:val="clear" w:color="auto" w:fill="auto"/>
          </w:tcPr>
          <w:p w14:paraId="0CCA4ED7" w14:textId="77777777" w:rsidR="00C25320" w:rsidRPr="004125BE" w:rsidRDefault="00C25320" w:rsidP="00820C49">
            <w:r w:rsidRPr="004125BE">
              <w:t>£2.</w:t>
            </w:r>
            <w:r>
              <w:t>48</w:t>
            </w:r>
          </w:p>
        </w:tc>
      </w:tr>
      <w:tr w:rsidR="00C25320" w14:paraId="4ABC8094" w14:textId="77777777" w:rsidTr="00820C49">
        <w:tc>
          <w:tcPr>
            <w:tcW w:w="1018" w:type="dxa"/>
          </w:tcPr>
          <w:p w14:paraId="3E2B3E25" w14:textId="77777777" w:rsidR="00C25320" w:rsidRDefault="00C25320" w:rsidP="00820C49">
            <w:r>
              <w:t>£60700</w:t>
            </w:r>
          </w:p>
        </w:tc>
        <w:tc>
          <w:tcPr>
            <w:tcW w:w="2254" w:type="dxa"/>
          </w:tcPr>
          <w:p w14:paraId="1BFBEFEE" w14:textId="77777777" w:rsidR="00C25320" w:rsidRDefault="00C25320" w:rsidP="00820C49">
            <w:r>
              <w:t>+£1500</w:t>
            </w:r>
          </w:p>
        </w:tc>
        <w:tc>
          <w:tcPr>
            <w:tcW w:w="2725" w:type="dxa"/>
          </w:tcPr>
          <w:p w14:paraId="2B3032D0" w14:textId="77777777" w:rsidR="00C25320" w:rsidRDefault="00C25320" w:rsidP="00820C49">
            <w:r>
              <w:t>+1.22</w:t>
            </w:r>
          </w:p>
        </w:tc>
        <w:tc>
          <w:tcPr>
            <w:tcW w:w="1325" w:type="dxa"/>
          </w:tcPr>
          <w:p w14:paraId="731A15A0" w14:textId="77777777" w:rsidR="00C25320" w:rsidRDefault="00C25320" w:rsidP="00820C49">
            <w:r>
              <w:t>£2.49</w:t>
            </w:r>
          </w:p>
        </w:tc>
      </w:tr>
      <w:tr w:rsidR="00C25320" w14:paraId="0DC7E9EA" w14:textId="77777777" w:rsidTr="00820C49">
        <w:tc>
          <w:tcPr>
            <w:tcW w:w="1018" w:type="dxa"/>
          </w:tcPr>
          <w:p w14:paraId="3C9D8582" w14:textId="77777777" w:rsidR="00C25320" w:rsidRDefault="00C25320" w:rsidP="00820C49">
            <w:r>
              <w:t>£61200</w:t>
            </w:r>
          </w:p>
        </w:tc>
        <w:tc>
          <w:tcPr>
            <w:tcW w:w="2254" w:type="dxa"/>
          </w:tcPr>
          <w:p w14:paraId="02179A9B" w14:textId="77777777" w:rsidR="00C25320" w:rsidRDefault="00C25320" w:rsidP="00820C49">
            <w:r>
              <w:t>+£2000</w:t>
            </w:r>
          </w:p>
        </w:tc>
        <w:tc>
          <w:tcPr>
            <w:tcW w:w="2725" w:type="dxa"/>
          </w:tcPr>
          <w:p w14:paraId="5E92DFA2" w14:textId="77777777" w:rsidR="00C25320" w:rsidRDefault="00C25320" w:rsidP="00820C49">
            <w:r>
              <w:t>+2.03%</w:t>
            </w:r>
          </w:p>
        </w:tc>
        <w:tc>
          <w:tcPr>
            <w:tcW w:w="1325" w:type="dxa"/>
          </w:tcPr>
          <w:p w14:paraId="439A33F4" w14:textId="77777777" w:rsidR="00C25320" w:rsidRDefault="00C25320" w:rsidP="00820C49">
            <w:r>
              <w:t>£2.51</w:t>
            </w:r>
          </w:p>
        </w:tc>
      </w:tr>
      <w:tr w:rsidR="00C25320" w14:paraId="410E7253" w14:textId="77777777" w:rsidTr="00820C49">
        <w:tc>
          <w:tcPr>
            <w:tcW w:w="1018" w:type="dxa"/>
          </w:tcPr>
          <w:p w14:paraId="49657A6B" w14:textId="77777777" w:rsidR="00C25320" w:rsidRDefault="00C25320" w:rsidP="00820C49">
            <w:r>
              <w:t>£62000</w:t>
            </w:r>
          </w:p>
        </w:tc>
        <w:tc>
          <w:tcPr>
            <w:tcW w:w="2254" w:type="dxa"/>
          </w:tcPr>
          <w:p w14:paraId="55162E7D" w14:textId="77777777" w:rsidR="00C25320" w:rsidRDefault="00C25320" w:rsidP="00820C49">
            <w:r>
              <w:t>+£2800</w:t>
            </w:r>
          </w:p>
        </w:tc>
        <w:tc>
          <w:tcPr>
            <w:tcW w:w="2725" w:type="dxa"/>
          </w:tcPr>
          <w:p w14:paraId="4F026686" w14:textId="77777777" w:rsidR="00C25320" w:rsidRDefault="00C25320" w:rsidP="00820C49">
            <w:r>
              <w:t>+3.25%</w:t>
            </w:r>
          </w:p>
        </w:tc>
        <w:tc>
          <w:tcPr>
            <w:tcW w:w="1325" w:type="dxa"/>
          </w:tcPr>
          <w:p w14:paraId="2A23F8D9" w14:textId="77777777" w:rsidR="00C25320" w:rsidRDefault="00C25320" w:rsidP="00820C49">
            <w:r>
              <w:t>£2.54</w:t>
            </w:r>
          </w:p>
        </w:tc>
      </w:tr>
      <w:tr w:rsidR="00C25320" w14:paraId="24A310A9" w14:textId="77777777" w:rsidTr="00820C49">
        <w:tc>
          <w:tcPr>
            <w:tcW w:w="1018" w:type="dxa"/>
          </w:tcPr>
          <w:p w14:paraId="6244BDA8" w14:textId="77777777" w:rsidR="00C25320" w:rsidRDefault="00C25320" w:rsidP="00820C49">
            <w:r>
              <w:t>£73000</w:t>
            </w:r>
          </w:p>
        </w:tc>
        <w:tc>
          <w:tcPr>
            <w:tcW w:w="2254" w:type="dxa"/>
          </w:tcPr>
          <w:p w14:paraId="022CB844" w14:textId="77777777" w:rsidR="00C25320" w:rsidRDefault="00C25320" w:rsidP="00820C49">
            <w:r>
              <w:t>+£13800</w:t>
            </w:r>
          </w:p>
        </w:tc>
        <w:tc>
          <w:tcPr>
            <w:tcW w:w="2725" w:type="dxa"/>
          </w:tcPr>
          <w:p w14:paraId="08A5C134" w14:textId="77777777" w:rsidR="00C25320" w:rsidRDefault="00C25320" w:rsidP="00820C49">
            <w:r>
              <w:t>+21.54%</w:t>
            </w:r>
          </w:p>
        </w:tc>
        <w:tc>
          <w:tcPr>
            <w:tcW w:w="1325" w:type="dxa"/>
          </w:tcPr>
          <w:p w14:paraId="59F199B8" w14:textId="77777777" w:rsidR="00C25320" w:rsidRDefault="00C25320" w:rsidP="00820C49">
            <w:r>
              <w:t>£2.99</w:t>
            </w:r>
          </w:p>
        </w:tc>
      </w:tr>
    </w:tbl>
    <w:p w14:paraId="1EC2F25F" w14:textId="77777777" w:rsidR="00C25320" w:rsidRDefault="00C25320" w:rsidP="00C25320"/>
    <w:p w14:paraId="37D8EB39" w14:textId="77777777" w:rsidR="00C25320" w:rsidRPr="004125BE" w:rsidRDefault="00C25320" w:rsidP="00C25320">
      <w:pPr>
        <w:rPr>
          <w:b/>
          <w:bCs/>
        </w:rPr>
      </w:pPr>
      <w:r>
        <w:rPr>
          <w:b/>
          <w:bCs/>
        </w:rPr>
        <w:t>Historic Precepts</w:t>
      </w:r>
    </w:p>
    <w:tbl>
      <w:tblPr>
        <w:tblStyle w:val="TableGrid1"/>
        <w:tblW w:w="0" w:type="auto"/>
        <w:tblLook w:val="04A0" w:firstRow="1" w:lastRow="0" w:firstColumn="1" w:lastColumn="0" w:noHBand="0" w:noVBand="1"/>
      </w:tblPr>
      <w:tblGrid>
        <w:gridCol w:w="1084"/>
        <w:gridCol w:w="1026"/>
      </w:tblGrid>
      <w:tr w:rsidR="00C25320" w:rsidRPr="004125BE" w14:paraId="55CE342D" w14:textId="77777777" w:rsidTr="00820C49">
        <w:tc>
          <w:tcPr>
            <w:tcW w:w="772" w:type="dxa"/>
          </w:tcPr>
          <w:p w14:paraId="17C4B2D7" w14:textId="77777777" w:rsidR="00C25320" w:rsidRPr="004125BE" w:rsidRDefault="00C25320" w:rsidP="00820C49">
            <w:pPr>
              <w:jc w:val="center"/>
            </w:pPr>
            <w:r w:rsidRPr="004125BE">
              <w:t>2016</w:t>
            </w:r>
            <w:r>
              <w:t>/17</w:t>
            </w:r>
          </w:p>
        </w:tc>
        <w:tc>
          <w:tcPr>
            <w:tcW w:w="1026" w:type="dxa"/>
          </w:tcPr>
          <w:p w14:paraId="700DA05E" w14:textId="77777777" w:rsidR="00C25320" w:rsidRPr="004125BE" w:rsidRDefault="00C25320" w:rsidP="00820C49">
            <w:pPr>
              <w:jc w:val="center"/>
            </w:pPr>
            <w:r w:rsidRPr="004125BE">
              <w:t>£58060</w:t>
            </w:r>
          </w:p>
        </w:tc>
      </w:tr>
      <w:tr w:rsidR="00C25320" w:rsidRPr="004125BE" w14:paraId="1EC05943" w14:textId="77777777" w:rsidTr="00820C49">
        <w:tc>
          <w:tcPr>
            <w:tcW w:w="772" w:type="dxa"/>
          </w:tcPr>
          <w:p w14:paraId="62B49044" w14:textId="77777777" w:rsidR="00C25320" w:rsidRPr="004125BE" w:rsidRDefault="00C25320" w:rsidP="00820C49">
            <w:pPr>
              <w:jc w:val="center"/>
            </w:pPr>
            <w:r w:rsidRPr="004125BE">
              <w:t>2017</w:t>
            </w:r>
            <w:r>
              <w:t>/18</w:t>
            </w:r>
          </w:p>
        </w:tc>
        <w:tc>
          <w:tcPr>
            <w:tcW w:w="1026" w:type="dxa"/>
          </w:tcPr>
          <w:p w14:paraId="440F6C73" w14:textId="77777777" w:rsidR="00C25320" w:rsidRPr="004125BE" w:rsidRDefault="00C25320" w:rsidP="00820C49">
            <w:pPr>
              <w:jc w:val="center"/>
            </w:pPr>
            <w:r w:rsidRPr="004125BE">
              <w:t>£64000</w:t>
            </w:r>
          </w:p>
        </w:tc>
      </w:tr>
      <w:tr w:rsidR="00C25320" w:rsidRPr="004125BE" w14:paraId="2D54385F" w14:textId="77777777" w:rsidTr="00820C49">
        <w:tc>
          <w:tcPr>
            <w:tcW w:w="772" w:type="dxa"/>
          </w:tcPr>
          <w:p w14:paraId="542D1EE1" w14:textId="77777777" w:rsidR="00C25320" w:rsidRPr="004125BE" w:rsidRDefault="00C25320" w:rsidP="00820C49">
            <w:pPr>
              <w:jc w:val="center"/>
            </w:pPr>
            <w:r w:rsidRPr="004125BE">
              <w:t>2018</w:t>
            </w:r>
            <w:r>
              <w:t>/19</w:t>
            </w:r>
          </w:p>
        </w:tc>
        <w:tc>
          <w:tcPr>
            <w:tcW w:w="1026" w:type="dxa"/>
          </w:tcPr>
          <w:p w14:paraId="620678C6" w14:textId="77777777" w:rsidR="00C25320" w:rsidRPr="004125BE" w:rsidRDefault="00C25320" w:rsidP="00820C49">
            <w:pPr>
              <w:jc w:val="center"/>
            </w:pPr>
            <w:r w:rsidRPr="004125BE">
              <w:t>£67226</w:t>
            </w:r>
          </w:p>
        </w:tc>
      </w:tr>
      <w:tr w:rsidR="00C25320" w:rsidRPr="004125BE" w14:paraId="4845F06E" w14:textId="77777777" w:rsidTr="00820C49">
        <w:tc>
          <w:tcPr>
            <w:tcW w:w="772" w:type="dxa"/>
          </w:tcPr>
          <w:p w14:paraId="13035255" w14:textId="77777777" w:rsidR="00C25320" w:rsidRPr="004125BE" w:rsidRDefault="00C25320" w:rsidP="00820C49">
            <w:pPr>
              <w:jc w:val="center"/>
            </w:pPr>
            <w:r w:rsidRPr="004125BE">
              <w:t>2019</w:t>
            </w:r>
            <w:r>
              <w:t>/20</w:t>
            </w:r>
          </w:p>
        </w:tc>
        <w:tc>
          <w:tcPr>
            <w:tcW w:w="1026" w:type="dxa"/>
          </w:tcPr>
          <w:p w14:paraId="017A34BD" w14:textId="77777777" w:rsidR="00C25320" w:rsidRPr="004125BE" w:rsidRDefault="00C25320" w:rsidP="00820C49">
            <w:pPr>
              <w:jc w:val="center"/>
            </w:pPr>
            <w:r w:rsidRPr="004125BE">
              <w:t>£62200</w:t>
            </w:r>
          </w:p>
        </w:tc>
      </w:tr>
      <w:tr w:rsidR="00C25320" w:rsidRPr="004125BE" w14:paraId="14114388" w14:textId="77777777" w:rsidTr="00820C49">
        <w:tc>
          <w:tcPr>
            <w:tcW w:w="772" w:type="dxa"/>
          </w:tcPr>
          <w:p w14:paraId="3E258786" w14:textId="77777777" w:rsidR="00C25320" w:rsidRPr="004125BE" w:rsidRDefault="00C25320" w:rsidP="00820C49">
            <w:pPr>
              <w:jc w:val="center"/>
            </w:pPr>
            <w:r w:rsidRPr="004125BE">
              <w:t>2020</w:t>
            </w:r>
            <w:r>
              <w:t>/21</w:t>
            </w:r>
          </w:p>
        </w:tc>
        <w:tc>
          <w:tcPr>
            <w:tcW w:w="1026" w:type="dxa"/>
          </w:tcPr>
          <w:p w14:paraId="40CD03A2" w14:textId="77777777" w:rsidR="00C25320" w:rsidRPr="004125BE" w:rsidRDefault="00C25320" w:rsidP="00820C49">
            <w:pPr>
              <w:jc w:val="center"/>
            </w:pPr>
            <w:r w:rsidRPr="004125BE">
              <w:t>£61400</w:t>
            </w:r>
          </w:p>
        </w:tc>
      </w:tr>
      <w:tr w:rsidR="00C25320" w:rsidRPr="004125BE" w14:paraId="6A021A2B" w14:textId="77777777" w:rsidTr="00820C49">
        <w:tc>
          <w:tcPr>
            <w:tcW w:w="772" w:type="dxa"/>
          </w:tcPr>
          <w:p w14:paraId="75587E89" w14:textId="77777777" w:rsidR="00C25320" w:rsidRPr="004125BE" w:rsidRDefault="00C25320" w:rsidP="00820C49">
            <w:pPr>
              <w:jc w:val="center"/>
            </w:pPr>
            <w:r w:rsidRPr="004125BE">
              <w:t>2021</w:t>
            </w:r>
            <w:r>
              <w:t>/22</w:t>
            </w:r>
          </w:p>
        </w:tc>
        <w:tc>
          <w:tcPr>
            <w:tcW w:w="1026" w:type="dxa"/>
          </w:tcPr>
          <w:p w14:paraId="5EFB4E92" w14:textId="77777777" w:rsidR="00C25320" w:rsidRPr="004125BE" w:rsidRDefault="00C25320" w:rsidP="00820C49">
            <w:pPr>
              <w:jc w:val="center"/>
            </w:pPr>
            <w:r w:rsidRPr="004125BE">
              <w:t>£59920</w:t>
            </w:r>
          </w:p>
        </w:tc>
      </w:tr>
      <w:tr w:rsidR="00C25320" w:rsidRPr="004125BE" w14:paraId="13D13137" w14:textId="77777777" w:rsidTr="00820C49">
        <w:tc>
          <w:tcPr>
            <w:tcW w:w="772" w:type="dxa"/>
          </w:tcPr>
          <w:p w14:paraId="6DB2C95F" w14:textId="77777777" w:rsidR="00C25320" w:rsidRPr="004125BE" w:rsidRDefault="00C25320" w:rsidP="00820C49">
            <w:pPr>
              <w:jc w:val="center"/>
            </w:pPr>
            <w:r w:rsidRPr="004125BE">
              <w:t>2022</w:t>
            </w:r>
            <w:r>
              <w:t>/23</w:t>
            </w:r>
          </w:p>
        </w:tc>
        <w:tc>
          <w:tcPr>
            <w:tcW w:w="1026" w:type="dxa"/>
          </w:tcPr>
          <w:p w14:paraId="7EE434F9" w14:textId="77777777" w:rsidR="00C25320" w:rsidRPr="004125BE" w:rsidRDefault="00C25320" w:rsidP="00820C49">
            <w:pPr>
              <w:jc w:val="center"/>
            </w:pPr>
            <w:r w:rsidRPr="004125BE">
              <w:t>£59200</w:t>
            </w:r>
          </w:p>
        </w:tc>
      </w:tr>
      <w:tr w:rsidR="00C25320" w:rsidRPr="004125BE" w14:paraId="54424B77" w14:textId="77777777" w:rsidTr="00820C49">
        <w:tc>
          <w:tcPr>
            <w:tcW w:w="772" w:type="dxa"/>
          </w:tcPr>
          <w:p w14:paraId="5B59CF17" w14:textId="77777777" w:rsidR="00C25320" w:rsidRPr="004125BE" w:rsidRDefault="00C25320" w:rsidP="00820C49">
            <w:pPr>
              <w:jc w:val="center"/>
            </w:pPr>
            <w:r w:rsidRPr="004125BE">
              <w:t>2023</w:t>
            </w:r>
            <w:r>
              <w:t>/24</w:t>
            </w:r>
          </w:p>
        </w:tc>
        <w:tc>
          <w:tcPr>
            <w:tcW w:w="1026" w:type="dxa"/>
          </w:tcPr>
          <w:p w14:paraId="1F6A8378" w14:textId="77777777" w:rsidR="00C25320" w:rsidRPr="004125BE" w:rsidRDefault="00C25320" w:rsidP="00820C49">
            <w:pPr>
              <w:jc w:val="center"/>
            </w:pPr>
            <w:r w:rsidRPr="004125BE">
              <w:t>£59200</w:t>
            </w:r>
          </w:p>
        </w:tc>
      </w:tr>
      <w:tr w:rsidR="00C25320" w:rsidRPr="004125BE" w14:paraId="4883388D" w14:textId="77777777" w:rsidTr="00820C49">
        <w:tc>
          <w:tcPr>
            <w:tcW w:w="772" w:type="dxa"/>
          </w:tcPr>
          <w:p w14:paraId="0E55E8E7" w14:textId="77777777" w:rsidR="00C25320" w:rsidRPr="004125BE" w:rsidRDefault="00C25320" w:rsidP="00820C49">
            <w:pPr>
              <w:jc w:val="center"/>
            </w:pPr>
            <w:r>
              <w:t>2024/25</w:t>
            </w:r>
          </w:p>
        </w:tc>
        <w:tc>
          <w:tcPr>
            <w:tcW w:w="1026" w:type="dxa"/>
          </w:tcPr>
          <w:p w14:paraId="10D4A323" w14:textId="77777777" w:rsidR="00C25320" w:rsidRPr="004125BE" w:rsidRDefault="00C25320" w:rsidP="00820C49">
            <w:pPr>
              <w:jc w:val="center"/>
            </w:pPr>
            <w:r>
              <w:t>£59200</w:t>
            </w:r>
          </w:p>
        </w:tc>
      </w:tr>
    </w:tbl>
    <w:p w14:paraId="6D1D53F5" w14:textId="77777777" w:rsidR="00C25320" w:rsidRDefault="00C25320" w:rsidP="00C25320"/>
    <w:p w14:paraId="192ADCEF" w14:textId="585BBF35" w:rsidR="00C25320" w:rsidRDefault="00C25320" w:rsidP="00C25320">
      <w:pPr>
        <w:rPr>
          <w:b/>
          <w:bCs/>
        </w:rPr>
      </w:pPr>
      <w:r w:rsidRPr="009B1477">
        <w:rPr>
          <w:b/>
          <w:bCs/>
        </w:rPr>
        <w:t>Town Clerk Recommendation to Finance Sub-Committee</w:t>
      </w:r>
      <w:r>
        <w:rPr>
          <w:b/>
          <w:bCs/>
        </w:rPr>
        <w:t>:</w:t>
      </w:r>
    </w:p>
    <w:p w14:paraId="370AB6E3" w14:textId="77777777" w:rsidR="00C25320" w:rsidRPr="009B1477" w:rsidRDefault="00C25320" w:rsidP="00C25320">
      <w:pPr>
        <w:rPr>
          <w:b/>
          <w:bCs/>
        </w:rPr>
      </w:pPr>
    </w:p>
    <w:p w14:paraId="1C6A8B47" w14:textId="722E8496" w:rsidR="00C25320" w:rsidRDefault="00C25320" w:rsidP="00C25320">
      <w:r>
        <w:t xml:space="preserve">It is recommended that if the Finance Sub-Committee agrees a budget of £73K for the 2025/26 financial year that the current precept of £59200 be continued which would mean a </w:t>
      </w:r>
      <w:r w:rsidR="00896C71">
        <w:t>1</w:t>
      </w:r>
      <w:r>
        <w:t>.</w:t>
      </w:r>
      <w:r w:rsidR="00896C71">
        <w:t>22</w:t>
      </w:r>
      <w:r>
        <w:t>% decrease of Council Tax meaning that the estimated Band D Tax per household in the unparished area of High Wycombe would reduce from £2.49 to £2.43.</w:t>
      </w:r>
    </w:p>
    <w:p w14:paraId="3E6DDD16" w14:textId="546DF4CD" w:rsidR="00C25320" w:rsidRDefault="00C25320" w:rsidP="00C25320">
      <w:r>
        <w:t>The shortfall of £13,800 would be taken from the current surplus in the Charter Trustees bank account</w:t>
      </w:r>
      <w:r w:rsidR="00896C71">
        <w:t xml:space="preserve"> which is currently in a very healthy state</w:t>
      </w:r>
      <w:r>
        <w:t>.</w:t>
      </w:r>
    </w:p>
    <w:p w14:paraId="4A5B7DF5" w14:textId="77777777" w:rsidR="00C96A62" w:rsidRDefault="00C96A62" w:rsidP="003C14B6">
      <w:pPr>
        <w:widowControl/>
        <w:jc w:val="center"/>
        <w:rPr>
          <w:rFonts w:cs="Arial"/>
          <w:snapToGrid/>
          <w:sz w:val="20"/>
          <w:szCs w:val="22"/>
          <w:lang w:val="en-GB" w:eastAsia="en-GB"/>
        </w:rPr>
      </w:pPr>
    </w:p>
    <w:sectPr w:rsidR="00C96A62" w:rsidSect="00A41AC6">
      <w:footerReference w:type="default" r:id="rId9"/>
      <w:endnotePr>
        <w:numFmt w:val="decimal"/>
      </w:endnotePr>
      <w:pgSz w:w="11908" w:h="16833"/>
      <w:pgMar w:top="1440" w:right="1440" w:bottom="1440" w:left="1440" w:header="1036"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1263E" w14:textId="77777777" w:rsidR="00286855" w:rsidRDefault="00286855">
      <w:r>
        <w:separator/>
      </w:r>
    </w:p>
  </w:endnote>
  <w:endnote w:type="continuationSeparator" w:id="0">
    <w:p w14:paraId="3406D0B4" w14:textId="77777777" w:rsidR="00286855" w:rsidRDefault="0028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71543"/>
      <w:docPartObj>
        <w:docPartGallery w:val="Page Numbers (Bottom of Page)"/>
        <w:docPartUnique/>
      </w:docPartObj>
    </w:sdtPr>
    <w:sdtContent>
      <w:sdt>
        <w:sdtPr>
          <w:id w:val="-1769616900"/>
          <w:docPartObj>
            <w:docPartGallery w:val="Page Numbers (Top of Page)"/>
            <w:docPartUnique/>
          </w:docPartObj>
        </w:sdtPr>
        <w:sdtContent>
          <w:p w14:paraId="5D2F55A3" w14:textId="77777777" w:rsidR="009709EE" w:rsidRDefault="009709EE">
            <w:pPr>
              <w:pStyle w:val="Footer"/>
              <w:jc w:val="right"/>
            </w:pPr>
            <w:r w:rsidRPr="009709EE">
              <w:rPr>
                <w:sz w:val="12"/>
              </w:rPr>
              <w:t xml:space="preserve">Page </w:t>
            </w:r>
            <w:r w:rsidRPr="009709EE">
              <w:rPr>
                <w:b/>
                <w:bCs/>
                <w:sz w:val="12"/>
                <w:szCs w:val="24"/>
              </w:rPr>
              <w:fldChar w:fldCharType="begin"/>
            </w:r>
            <w:r w:rsidRPr="009709EE">
              <w:rPr>
                <w:b/>
                <w:bCs/>
                <w:sz w:val="12"/>
              </w:rPr>
              <w:instrText xml:space="preserve"> PAGE </w:instrText>
            </w:r>
            <w:r w:rsidRPr="009709EE">
              <w:rPr>
                <w:b/>
                <w:bCs/>
                <w:sz w:val="12"/>
                <w:szCs w:val="24"/>
              </w:rPr>
              <w:fldChar w:fldCharType="separate"/>
            </w:r>
            <w:r w:rsidR="00117717">
              <w:rPr>
                <w:b/>
                <w:bCs/>
                <w:noProof/>
                <w:sz w:val="12"/>
              </w:rPr>
              <w:t>1</w:t>
            </w:r>
            <w:r w:rsidRPr="009709EE">
              <w:rPr>
                <w:b/>
                <w:bCs/>
                <w:sz w:val="12"/>
                <w:szCs w:val="24"/>
              </w:rPr>
              <w:fldChar w:fldCharType="end"/>
            </w:r>
            <w:r w:rsidRPr="009709EE">
              <w:rPr>
                <w:sz w:val="12"/>
              </w:rPr>
              <w:t xml:space="preserve"> of </w:t>
            </w:r>
            <w:r w:rsidRPr="009709EE">
              <w:rPr>
                <w:b/>
                <w:bCs/>
                <w:sz w:val="12"/>
                <w:szCs w:val="24"/>
              </w:rPr>
              <w:fldChar w:fldCharType="begin"/>
            </w:r>
            <w:r w:rsidRPr="009709EE">
              <w:rPr>
                <w:b/>
                <w:bCs/>
                <w:sz w:val="12"/>
              </w:rPr>
              <w:instrText xml:space="preserve"> NUMPAGES  </w:instrText>
            </w:r>
            <w:r w:rsidRPr="009709EE">
              <w:rPr>
                <w:b/>
                <w:bCs/>
                <w:sz w:val="12"/>
                <w:szCs w:val="24"/>
              </w:rPr>
              <w:fldChar w:fldCharType="separate"/>
            </w:r>
            <w:r w:rsidR="00117717">
              <w:rPr>
                <w:b/>
                <w:bCs/>
                <w:noProof/>
                <w:sz w:val="12"/>
              </w:rPr>
              <w:t>2</w:t>
            </w:r>
            <w:r w:rsidRPr="009709EE">
              <w:rPr>
                <w:b/>
                <w:bCs/>
                <w:sz w:val="12"/>
                <w:szCs w:val="24"/>
              </w:rPr>
              <w:fldChar w:fldCharType="end"/>
            </w:r>
          </w:p>
        </w:sdtContent>
      </w:sdt>
    </w:sdtContent>
  </w:sdt>
  <w:p w14:paraId="7BF52AF9" w14:textId="77777777" w:rsidR="00A76B2D" w:rsidRDefault="00A76B2D">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40E74" w14:textId="77777777" w:rsidR="00286855" w:rsidRDefault="00286855">
      <w:r>
        <w:separator/>
      </w:r>
    </w:p>
  </w:footnote>
  <w:footnote w:type="continuationSeparator" w:id="0">
    <w:p w14:paraId="64538C13" w14:textId="77777777" w:rsidR="00286855" w:rsidRDefault="00286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298B"/>
    <w:multiLevelType w:val="hybridMultilevel"/>
    <w:tmpl w:val="DF90348E"/>
    <w:lvl w:ilvl="0" w:tplc="C2B64CEA">
      <w:start w:val="9"/>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63F73"/>
    <w:multiLevelType w:val="hybridMultilevel"/>
    <w:tmpl w:val="166A5A1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67344F"/>
    <w:multiLevelType w:val="hybridMultilevel"/>
    <w:tmpl w:val="F09A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0443B"/>
    <w:multiLevelType w:val="hybridMultilevel"/>
    <w:tmpl w:val="AB3EFC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805AAF"/>
    <w:multiLevelType w:val="hybridMultilevel"/>
    <w:tmpl w:val="44CA57F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3707A4"/>
    <w:multiLevelType w:val="hybridMultilevel"/>
    <w:tmpl w:val="9C7A5A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923DE9"/>
    <w:multiLevelType w:val="hybridMultilevel"/>
    <w:tmpl w:val="10167640"/>
    <w:lvl w:ilvl="0" w:tplc="C2B64CE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1D4309"/>
    <w:multiLevelType w:val="hybridMultilevel"/>
    <w:tmpl w:val="C1C41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72DA5"/>
    <w:multiLevelType w:val="hybridMultilevel"/>
    <w:tmpl w:val="910E6CEE"/>
    <w:lvl w:ilvl="0" w:tplc="8F26165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D620EF"/>
    <w:multiLevelType w:val="hybridMultilevel"/>
    <w:tmpl w:val="5964B98C"/>
    <w:lvl w:ilvl="0" w:tplc="C2B64C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1E3E84"/>
    <w:multiLevelType w:val="hybridMultilevel"/>
    <w:tmpl w:val="3E6E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901A2"/>
    <w:multiLevelType w:val="hybridMultilevel"/>
    <w:tmpl w:val="44AE42C8"/>
    <w:lvl w:ilvl="0" w:tplc="3D44B550">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42B97C03"/>
    <w:multiLevelType w:val="hybridMultilevel"/>
    <w:tmpl w:val="BAC46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ED2785"/>
    <w:multiLevelType w:val="singleLevel"/>
    <w:tmpl w:val="7256B51A"/>
    <w:lvl w:ilvl="0">
      <w:start w:val="2"/>
      <w:numFmt w:val="decimal"/>
      <w:lvlText w:val="%1."/>
      <w:lvlJc w:val="left"/>
      <w:pPr>
        <w:tabs>
          <w:tab w:val="num" w:pos="720"/>
        </w:tabs>
        <w:ind w:left="720" w:hanging="720"/>
      </w:pPr>
      <w:rPr>
        <w:rFonts w:hint="default"/>
      </w:rPr>
    </w:lvl>
  </w:abstractNum>
  <w:abstractNum w:abstractNumId="14" w15:restartNumberingAfterBreak="0">
    <w:nsid w:val="49E651F2"/>
    <w:multiLevelType w:val="hybridMultilevel"/>
    <w:tmpl w:val="F0C451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BD1639"/>
    <w:multiLevelType w:val="hybridMultilevel"/>
    <w:tmpl w:val="77AA4D5E"/>
    <w:lvl w:ilvl="0" w:tplc="C2B64CEA">
      <w:start w:val="9"/>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E06AB7"/>
    <w:multiLevelType w:val="hybridMultilevel"/>
    <w:tmpl w:val="5EE27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AD7111"/>
    <w:multiLevelType w:val="hybridMultilevel"/>
    <w:tmpl w:val="7E7AA1C0"/>
    <w:lvl w:ilvl="0" w:tplc="E90C30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B4864"/>
    <w:multiLevelType w:val="hybridMultilevel"/>
    <w:tmpl w:val="503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FC3874"/>
    <w:multiLevelType w:val="hybridMultilevel"/>
    <w:tmpl w:val="D748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80768E"/>
    <w:multiLevelType w:val="multilevel"/>
    <w:tmpl w:val="D590778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700B2755"/>
    <w:multiLevelType w:val="hybridMultilevel"/>
    <w:tmpl w:val="5D72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631588">
    <w:abstractNumId w:val="13"/>
  </w:num>
  <w:num w:numId="2" w16cid:durableId="749810956">
    <w:abstractNumId w:val="20"/>
  </w:num>
  <w:num w:numId="3" w16cid:durableId="561793026">
    <w:abstractNumId w:val="9"/>
  </w:num>
  <w:num w:numId="4" w16cid:durableId="1165823265">
    <w:abstractNumId w:val="15"/>
  </w:num>
  <w:num w:numId="5" w16cid:durableId="1940528372">
    <w:abstractNumId w:val="6"/>
  </w:num>
  <w:num w:numId="6" w16cid:durableId="1158690266">
    <w:abstractNumId w:val="0"/>
  </w:num>
  <w:num w:numId="7" w16cid:durableId="19823878">
    <w:abstractNumId w:val="14"/>
  </w:num>
  <w:num w:numId="8" w16cid:durableId="836917071">
    <w:abstractNumId w:val="3"/>
  </w:num>
  <w:num w:numId="9" w16cid:durableId="1042482170">
    <w:abstractNumId w:val="1"/>
  </w:num>
  <w:num w:numId="10" w16cid:durableId="70854229">
    <w:abstractNumId w:val="5"/>
  </w:num>
  <w:num w:numId="11" w16cid:durableId="18235041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753627">
    <w:abstractNumId w:val="8"/>
  </w:num>
  <w:num w:numId="13" w16cid:durableId="1436823500">
    <w:abstractNumId w:val="18"/>
  </w:num>
  <w:num w:numId="14" w16cid:durableId="1527984852">
    <w:abstractNumId w:val="12"/>
  </w:num>
  <w:num w:numId="15" w16cid:durableId="493766988">
    <w:abstractNumId w:val="4"/>
  </w:num>
  <w:num w:numId="16" w16cid:durableId="1711958786">
    <w:abstractNumId w:val="2"/>
  </w:num>
  <w:num w:numId="17" w16cid:durableId="2095082838">
    <w:abstractNumId w:val="16"/>
  </w:num>
  <w:num w:numId="18" w16cid:durableId="1281842861">
    <w:abstractNumId w:val="21"/>
  </w:num>
  <w:num w:numId="19" w16cid:durableId="477577690">
    <w:abstractNumId w:val="7"/>
  </w:num>
  <w:num w:numId="20" w16cid:durableId="526220337">
    <w:abstractNumId w:val="10"/>
  </w:num>
  <w:num w:numId="21" w16cid:durableId="1038162838">
    <w:abstractNumId w:val="17"/>
  </w:num>
  <w:num w:numId="22" w16cid:durableId="12694328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15"/>
    <w:rsid w:val="00010DD4"/>
    <w:rsid w:val="000112B8"/>
    <w:rsid w:val="00051972"/>
    <w:rsid w:val="00056A0C"/>
    <w:rsid w:val="00060A30"/>
    <w:rsid w:val="000670AC"/>
    <w:rsid w:val="00073515"/>
    <w:rsid w:val="00086EC7"/>
    <w:rsid w:val="00091C1A"/>
    <w:rsid w:val="000A57C1"/>
    <w:rsid w:val="000E3283"/>
    <w:rsid w:val="000E69D5"/>
    <w:rsid w:val="000F0D13"/>
    <w:rsid w:val="000F3024"/>
    <w:rsid w:val="001066FB"/>
    <w:rsid w:val="00106DDC"/>
    <w:rsid w:val="00115CCC"/>
    <w:rsid w:val="00117717"/>
    <w:rsid w:val="001208AE"/>
    <w:rsid w:val="00130D57"/>
    <w:rsid w:val="00156ED1"/>
    <w:rsid w:val="00160936"/>
    <w:rsid w:val="00167C22"/>
    <w:rsid w:val="00183E77"/>
    <w:rsid w:val="001B3681"/>
    <w:rsid w:val="001B62FE"/>
    <w:rsid w:val="001D63D7"/>
    <w:rsid w:val="001E504D"/>
    <w:rsid w:val="001F43BF"/>
    <w:rsid w:val="00204A59"/>
    <w:rsid w:val="00220C91"/>
    <w:rsid w:val="00221114"/>
    <w:rsid w:val="00257684"/>
    <w:rsid w:val="00261123"/>
    <w:rsid w:val="00265607"/>
    <w:rsid w:val="00272CDB"/>
    <w:rsid w:val="00283D7E"/>
    <w:rsid w:val="00284D3E"/>
    <w:rsid w:val="00286855"/>
    <w:rsid w:val="002B2861"/>
    <w:rsid w:val="002C10EA"/>
    <w:rsid w:val="002C5110"/>
    <w:rsid w:val="002C7848"/>
    <w:rsid w:val="002E1C35"/>
    <w:rsid w:val="002F58DA"/>
    <w:rsid w:val="00304A6A"/>
    <w:rsid w:val="00311DCC"/>
    <w:rsid w:val="003259D6"/>
    <w:rsid w:val="0035319C"/>
    <w:rsid w:val="00367A68"/>
    <w:rsid w:val="00377BE6"/>
    <w:rsid w:val="003860C2"/>
    <w:rsid w:val="00394020"/>
    <w:rsid w:val="00395749"/>
    <w:rsid w:val="003A081F"/>
    <w:rsid w:val="003C14B6"/>
    <w:rsid w:val="003C6078"/>
    <w:rsid w:val="003F4860"/>
    <w:rsid w:val="004172B3"/>
    <w:rsid w:val="004239B0"/>
    <w:rsid w:val="00423E52"/>
    <w:rsid w:val="004267EB"/>
    <w:rsid w:val="004300A8"/>
    <w:rsid w:val="00444C7C"/>
    <w:rsid w:val="00446B04"/>
    <w:rsid w:val="004627E9"/>
    <w:rsid w:val="0047231E"/>
    <w:rsid w:val="004D2ACD"/>
    <w:rsid w:val="004F1B9C"/>
    <w:rsid w:val="004F628A"/>
    <w:rsid w:val="00503FB1"/>
    <w:rsid w:val="0052410B"/>
    <w:rsid w:val="00542C7E"/>
    <w:rsid w:val="00551E9C"/>
    <w:rsid w:val="00562D83"/>
    <w:rsid w:val="00565B8B"/>
    <w:rsid w:val="00570019"/>
    <w:rsid w:val="0059034B"/>
    <w:rsid w:val="00595BBB"/>
    <w:rsid w:val="00597781"/>
    <w:rsid w:val="00597946"/>
    <w:rsid w:val="005C2F54"/>
    <w:rsid w:val="005C3A64"/>
    <w:rsid w:val="005D697F"/>
    <w:rsid w:val="005D709A"/>
    <w:rsid w:val="005F0948"/>
    <w:rsid w:val="005F15E5"/>
    <w:rsid w:val="00607E27"/>
    <w:rsid w:val="0061607D"/>
    <w:rsid w:val="0063357F"/>
    <w:rsid w:val="00646A4F"/>
    <w:rsid w:val="00655BD8"/>
    <w:rsid w:val="0066668C"/>
    <w:rsid w:val="00686323"/>
    <w:rsid w:val="00692925"/>
    <w:rsid w:val="006A318B"/>
    <w:rsid w:val="006A6C9B"/>
    <w:rsid w:val="006B2A96"/>
    <w:rsid w:val="006C5E88"/>
    <w:rsid w:val="006C6616"/>
    <w:rsid w:val="006D43C0"/>
    <w:rsid w:val="006E7143"/>
    <w:rsid w:val="006F1868"/>
    <w:rsid w:val="006F1C11"/>
    <w:rsid w:val="006F3997"/>
    <w:rsid w:val="007123C1"/>
    <w:rsid w:val="007228B0"/>
    <w:rsid w:val="00727B46"/>
    <w:rsid w:val="007408E8"/>
    <w:rsid w:val="0076040D"/>
    <w:rsid w:val="00762A41"/>
    <w:rsid w:val="00777DBE"/>
    <w:rsid w:val="00793B80"/>
    <w:rsid w:val="007A22ED"/>
    <w:rsid w:val="007A7AE9"/>
    <w:rsid w:val="007C328A"/>
    <w:rsid w:val="007C5028"/>
    <w:rsid w:val="00812245"/>
    <w:rsid w:val="00813F0B"/>
    <w:rsid w:val="008359C4"/>
    <w:rsid w:val="00857DCE"/>
    <w:rsid w:val="00862879"/>
    <w:rsid w:val="00890C42"/>
    <w:rsid w:val="00896C71"/>
    <w:rsid w:val="008D6B8E"/>
    <w:rsid w:val="00917E90"/>
    <w:rsid w:val="00925201"/>
    <w:rsid w:val="00942331"/>
    <w:rsid w:val="009426BC"/>
    <w:rsid w:val="00950F7C"/>
    <w:rsid w:val="0095638C"/>
    <w:rsid w:val="009630D4"/>
    <w:rsid w:val="00967D3D"/>
    <w:rsid w:val="009709EE"/>
    <w:rsid w:val="00976BEB"/>
    <w:rsid w:val="009A34EE"/>
    <w:rsid w:val="009C2552"/>
    <w:rsid w:val="009C2A56"/>
    <w:rsid w:val="009D1C9C"/>
    <w:rsid w:val="009E6193"/>
    <w:rsid w:val="00A02322"/>
    <w:rsid w:val="00A02A9C"/>
    <w:rsid w:val="00A0569D"/>
    <w:rsid w:val="00A1243C"/>
    <w:rsid w:val="00A21DB5"/>
    <w:rsid w:val="00A33FF4"/>
    <w:rsid w:val="00A41AC6"/>
    <w:rsid w:val="00A76B2D"/>
    <w:rsid w:val="00A82495"/>
    <w:rsid w:val="00A84493"/>
    <w:rsid w:val="00A94DE0"/>
    <w:rsid w:val="00AA6C43"/>
    <w:rsid w:val="00AB40C4"/>
    <w:rsid w:val="00AC23A0"/>
    <w:rsid w:val="00AC29A8"/>
    <w:rsid w:val="00AE223E"/>
    <w:rsid w:val="00AF156B"/>
    <w:rsid w:val="00B0334F"/>
    <w:rsid w:val="00B12EEE"/>
    <w:rsid w:val="00B17532"/>
    <w:rsid w:val="00B22727"/>
    <w:rsid w:val="00B36029"/>
    <w:rsid w:val="00B43ABE"/>
    <w:rsid w:val="00B54D64"/>
    <w:rsid w:val="00B57273"/>
    <w:rsid w:val="00B63479"/>
    <w:rsid w:val="00B64A0D"/>
    <w:rsid w:val="00B668BB"/>
    <w:rsid w:val="00BB471E"/>
    <w:rsid w:val="00BC2EE7"/>
    <w:rsid w:val="00BC4849"/>
    <w:rsid w:val="00BE101B"/>
    <w:rsid w:val="00BE105B"/>
    <w:rsid w:val="00BE3062"/>
    <w:rsid w:val="00C02963"/>
    <w:rsid w:val="00C07E34"/>
    <w:rsid w:val="00C151C7"/>
    <w:rsid w:val="00C15DA7"/>
    <w:rsid w:val="00C16003"/>
    <w:rsid w:val="00C20399"/>
    <w:rsid w:val="00C23D93"/>
    <w:rsid w:val="00C25320"/>
    <w:rsid w:val="00C54AB4"/>
    <w:rsid w:val="00C63AF9"/>
    <w:rsid w:val="00C705FA"/>
    <w:rsid w:val="00C87BFA"/>
    <w:rsid w:val="00C96A62"/>
    <w:rsid w:val="00CC2557"/>
    <w:rsid w:val="00CD201E"/>
    <w:rsid w:val="00CE2221"/>
    <w:rsid w:val="00CE5C99"/>
    <w:rsid w:val="00D020B3"/>
    <w:rsid w:val="00D22CE8"/>
    <w:rsid w:val="00D3475B"/>
    <w:rsid w:val="00D4421D"/>
    <w:rsid w:val="00D4639D"/>
    <w:rsid w:val="00D5217D"/>
    <w:rsid w:val="00D65E8A"/>
    <w:rsid w:val="00D67E6F"/>
    <w:rsid w:val="00D926D1"/>
    <w:rsid w:val="00DA3361"/>
    <w:rsid w:val="00DB0551"/>
    <w:rsid w:val="00DB4112"/>
    <w:rsid w:val="00DC0006"/>
    <w:rsid w:val="00DC4EA3"/>
    <w:rsid w:val="00DC6A56"/>
    <w:rsid w:val="00DC6C6F"/>
    <w:rsid w:val="00DD3638"/>
    <w:rsid w:val="00DE63F1"/>
    <w:rsid w:val="00E04CA8"/>
    <w:rsid w:val="00E05293"/>
    <w:rsid w:val="00E256B1"/>
    <w:rsid w:val="00E3129E"/>
    <w:rsid w:val="00E3390A"/>
    <w:rsid w:val="00E33AF8"/>
    <w:rsid w:val="00E33BCD"/>
    <w:rsid w:val="00E3693A"/>
    <w:rsid w:val="00E42B89"/>
    <w:rsid w:val="00E44B83"/>
    <w:rsid w:val="00E56ACE"/>
    <w:rsid w:val="00E827A2"/>
    <w:rsid w:val="00EA2F6D"/>
    <w:rsid w:val="00EC6491"/>
    <w:rsid w:val="00EC7036"/>
    <w:rsid w:val="00EE3803"/>
    <w:rsid w:val="00EE67F7"/>
    <w:rsid w:val="00F008CE"/>
    <w:rsid w:val="00F00F33"/>
    <w:rsid w:val="00F07242"/>
    <w:rsid w:val="00F20578"/>
    <w:rsid w:val="00F24A7D"/>
    <w:rsid w:val="00F25930"/>
    <w:rsid w:val="00F27677"/>
    <w:rsid w:val="00F43748"/>
    <w:rsid w:val="00F56B3F"/>
    <w:rsid w:val="00F649DE"/>
    <w:rsid w:val="00F703CE"/>
    <w:rsid w:val="00F86D80"/>
    <w:rsid w:val="00F87864"/>
    <w:rsid w:val="00FA716E"/>
    <w:rsid w:val="00FB17D1"/>
    <w:rsid w:val="00FB59CD"/>
    <w:rsid w:val="00FC6972"/>
    <w:rsid w:val="00FD0357"/>
    <w:rsid w:val="00FD0F6C"/>
    <w:rsid w:val="00FE1083"/>
    <w:rsid w:val="00FE429E"/>
    <w:rsid w:val="00FE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EDD69"/>
  <w15:docId w15:val="{4BD0A75F-9952-472B-BCFE-84620C87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5E5"/>
    <w:pPr>
      <w:widowControl w:val="0"/>
    </w:pPr>
    <w:rPr>
      <w:rFonts w:ascii="Arial" w:hAnsi="Arial"/>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C63AF9"/>
    <w:pPr>
      <w:tabs>
        <w:tab w:val="center" w:pos="4153"/>
        <w:tab w:val="right" w:pos="8306"/>
      </w:tabs>
    </w:pPr>
  </w:style>
  <w:style w:type="paragraph" w:styleId="Footer">
    <w:name w:val="footer"/>
    <w:basedOn w:val="Normal"/>
    <w:link w:val="FooterChar"/>
    <w:uiPriority w:val="99"/>
    <w:rsid w:val="00C63AF9"/>
    <w:pPr>
      <w:tabs>
        <w:tab w:val="center" w:pos="4153"/>
        <w:tab w:val="right" w:pos="8306"/>
      </w:tabs>
    </w:pPr>
  </w:style>
  <w:style w:type="paragraph" w:styleId="BalloonText">
    <w:name w:val="Balloon Text"/>
    <w:basedOn w:val="Normal"/>
    <w:semiHidden/>
    <w:rsid w:val="004300A8"/>
    <w:rPr>
      <w:rFonts w:ascii="Tahoma" w:hAnsi="Tahoma" w:cs="Tahoma"/>
      <w:sz w:val="16"/>
      <w:szCs w:val="16"/>
    </w:rPr>
  </w:style>
  <w:style w:type="paragraph" w:styleId="ListParagraph">
    <w:name w:val="List Paragraph"/>
    <w:basedOn w:val="Normal"/>
    <w:uiPriority w:val="34"/>
    <w:qFormat/>
    <w:rsid w:val="007228B0"/>
    <w:pPr>
      <w:ind w:left="720"/>
    </w:pPr>
  </w:style>
  <w:style w:type="character" w:styleId="Hyperlink">
    <w:name w:val="Hyperlink"/>
    <w:uiPriority w:val="99"/>
    <w:unhideWhenUsed/>
    <w:rsid w:val="00E3129E"/>
    <w:rPr>
      <w:color w:val="0000FF"/>
      <w:u w:val="single"/>
    </w:rPr>
  </w:style>
  <w:style w:type="table" w:styleId="TableGrid">
    <w:name w:val="Table Grid"/>
    <w:basedOn w:val="TableNormal"/>
    <w:uiPriority w:val="39"/>
    <w:rsid w:val="00812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3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43748"/>
    <w:rPr>
      <w:rFonts w:ascii="Arial" w:hAnsi="Arial"/>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5766">
      <w:bodyDiv w:val="1"/>
      <w:marLeft w:val="0"/>
      <w:marRight w:val="0"/>
      <w:marTop w:val="0"/>
      <w:marBottom w:val="0"/>
      <w:divBdr>
        <w:top w:val="none" w:sz="0" w:space="0" w:color="auto"/>
        <w:left w:val="none" w:sz="0" w:space="0" w:color="auto"/>
        <w:bottom w:val="none" w:sz="0" w:space="0" w:color="auto"/>
        <w:right w:val="none" w:sz="0" w:space="0" w:color="auto"/>
      </w:divBdr>
    </w:div>
    <w:div w:id="143594967">
      <w:bodyDiv w:val="1"/>
      <w:marLeft w:val="0"/>
      <w:marRight w:val="0"/>
      <w:marTop w:val="0"/>
      <w:marBottom w:val="0"/>
      <w:divBdr>
        <w:top w:val="none" w:sz="0" w:space="0" w:color="auto"/>
        <w:left w:val="none" w:sz="0" w:space="0" w:color="auto"/>
        <w:bottom w:val="none" w:sz="0" w:space="0" w:color="auto"/>
        <w:right w:val="none" w:sz="0" w:space="0" w:color="auto"/>
      </w:divBdr>
    </w:div>
    <w:div w:id="145512604">
      <w:bodyDiv w:val="1"/>
      <w:marLeft w:val="0"/>
      <w:marRight w:val="0"/>
      <w:marTop w:val="0"/>
      <w:marBottom w:val="0"/>
      <w:divBdr>
        <w:top w:val="none" w:sz="0" w:space="0" w:color="auto"/>
        <w:left w:val="none" w:sz="0" w:space="0" w:color="auto"/>
        <w:bottom w:val="none" w:sz="0" w:space="0" w:color="auto"/>
        <w:right w:val="none" w:sz="0" w:space="0" w:color="auto"/>
      </w:divBdr>
    </w:div>
    <w:div w:id="227614069">
      <w:bodyDiv w:val="1"/>
      <w:marLeft w:val="0"/>
      <w:marRight w:val="0"/>
      <w:marTop w:val="0"/>
      <w:marBottom w:val="0"/>
      <w:divBdr>
        <w:top w:val="none" w:sz="0" w:space="0" w:color="auto"/>
        <w:left w:val="none" w:sz="0" w:space="0" w:color="auto"/>
        <w:bottom w:val="none" w:sz="0" w:space="0" w:color="auto"/>
        <w:right w:val="none" w:sz="0" w:space="0" w:color="auto"/>
      </w:divBdr>
    </w:div>
    <w:div w:id="872618935">
      <w:bodyDiv w:val="1"/>
      <w:marLeft w:val="0"/>
      <w:marRight w:val="0"/>
      <w:marTop w:val="0"/>
      <w:marBottom w:val="0"/>
      <w:divBdr>
        <w:top w:val="none" w:sz="0" w:space="0" w:color="auto"/>
        <w:left w:val="none" w:sz="0" w:space="0" w:color="auto"/>
        <w:bottom w:val="none" w:sz="0" w:space="0" w:color="auto"/>
        <w:right w:val="none" w:sz="0" w:space="0" w:color="auto"/>
      </w:divBdr>
    </w:div>
    <w:div w:id="1783188228">
      <w:bodyDiv w:val="1"/>
      <w:marLeft w:val="0"/>
      <w:marRight w:val="0"/>
      <w:marTop w:val="0"/>
      <w:marBottom w:val="0"/>
      <w:divBdr>
        <w:top w:val="none" w:sz="0" w:space="0" w:color="auto"/>
        <w:left w:val="none" w:sz="0" w:space="0" w:color="auto"/>
        <w:bottom w:val="none" w:sz="0" w:space="0" w:color="auto"/>
        <w:right w:val="none" w:sz="0" w:space="0" w:color="auto"/>
      </w:divBdr>
    </w:div>
    <w:div w:id="2001540929">
      <w:bodyDiv w:val="1"/>
      <w:marLeft w:val="0"/>
      <w:marRight w:val="0"/>
      <w:marTop w:val="0"/>
      <w:marBottom w:val="0"/>
      <w:divBdr>
        <w:top w:val="none" w:sz="0" w:space="0" w:color="auto"/>
        <w:left w:val="none" w:sz="0" w:space="0" w:color="auto"/>
        <w:bottom w:val="none" w:sz="0" w:space="0" w:color="auto"/>
        <w:right w:val="none" w:sz="0" w:space="0" w:color="auto"/>
      </w:divBdr>
    </w:div>
    <w:div w:id="203171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Bradshaw1@buckinghamshire.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5751</TotalTime>
  <Pages>6</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January 3, 2001</vt:lpstr>
    </vt:vector>
  </TitlesOfParts>
  <Company>Wycombe DC</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 2001</dc:title>
  <dc:subject/>
  <dc:creator>Registered User</dc:creator>
  <cp:keywords/>
  <dc:description/>
  <cp:lastModifiedBy>Joe Bradshaw1</cp:lastModifiedBy>
  <cp:revision>2</cp:revision>
  <cp:lastPrinted>2024-01-22T09:16:00Z</cp:lastPrinted>
  <dcterms:created xsi:type="dcterms:W3CDTF">2025-01-16T17:59:00Z</dcterms:created>
  <dcterms:modified xsi:type="dcterms:W3CDTF">2025-01-20T18:01:00Z</dcterms:modified>
</cp:coreProperties>
</file>