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18D69006"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D311BD">
              <w:rPr>
                <w:rFonts w:cs="Arial"/>
                <w:b/>
                <w:i/>
                <w:sz w:val="20"/>
              </w:rPr>
              <w:t>3</w:t>
            </w:r>
            <w:r w:rsidR="00086EC7" w:rsidRPr="009630D4">
              <w:rPr>
                <w:rFonts w:cs="Arial"/>
                <w:b/>
                <w:i/>
                <w:sz w:val="20"/>
              </w:rPr>
              <w:t>-202</w:t>
            </w:r>
            <w:r w:rsidR="00D311BD">
              <w:rPr>
                <w:rFonts w:cs="Arial"/>
                <w:b/>
                <w:i/>
                <w:sz w:val="20"/>
              </w:rPr>
              <w:t>4</w:t>
            </w:r>
            <w:r w:rsidRPr="009630D4">
              <w:rPr>
                <w:rFonts w:cs="Arial"/>
                <w:b/>
                <w:i/>
                <w:sz w:val="20"/>
              </w:rPr>
              <w:t>:</w:t>
            </w:r>
          </w:p>
        </w:tc>
        <w:tc>
          <w:tcPr>
            <w:tcW w:w="2588" w:type="dxa"/>
          </w:tcPr>
          <w:p w14:paraId="141B56E4" w14:textId="34414BCA"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D311BD">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0FEC6231"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w:t>
            </w:r>
            <w:r w:rsidR="00D311BD">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Default="00812245">
      <w:pPr>
        <w:spacing w:line="221" w:lineRule="auto"/>
        <w:rPr>
          <w:rFonts w:cs="Arial"/>
          <w:sz w:val="22"/>
          <w:szCs w:val="22"/>
          <w:lang w:val="en-GB"/>
        </w:rPr>
      </w:pPr>
    </w:p>
    <w:p w14:paraId="2BCC1EFD" w14:textId="77777777" w:rsidR="00372718" w:rsidRPr="009630D4" w:rsidRDefault="00372718">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4133095F"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 xml:space="preserve">IN THE </w:t>
      </w:r>
      <w:r w:rsidR="00D311BD">
        <w:rPr>
          <w:rFonts w:cs="Arial"/>
          <w:b/>
          <w:snapToGrid/>
          <w:sz w:val="20"/>
          <w:szCs w:val="22"/>
          <w:lang w:val="en-GB" w:eastAsia="en-GB"/>
        </w:rPr>
        <w:t>GUILDHALL, HIGH WYCOMBE</w:t>
      </w:r>
    </w:p>
    <w:p w14:paraId="01D094D0" w14:textId="24C8921A"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F7EF1">
        <w:rPr>
          <w:rFonts w:cs="Arial"/>
          <w:b/>
          <w:snapToGrid/>
          <w:sz w:val="20"/>
          <w:szCs w:val="22"/>
          <w:lang w:val="en-GB" w:eastAsia="en-GB"/>
        </w:rPr>
        <w:t>TUESDAY 26 SEPTEMBER 2023</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7770CF77"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6F7EF1">
        <w:rPr>
          <w:rFonts w:cs="Arial"/>
          <w:b/>
          <w:snapToGrid/>
          <w:sz w:val="20"/>
          <w:szCs w:val="22"/>
          <w:lang w:val="en-GB" w:eastAsia="en-GB"/>
        </w:rPr>
        <w:t>2</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08D5F0F1"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D1151F">
              <w:rPr>
                <w:rFonts w:cs="Arial"/>
                <w:snapToGrid/>
                <w:sz w:val="20"/>
                <w:szCs w:val="22"/>
                <w:lang w:val="en-GB" w:eastAsia="en-GB"/>
              </w:rPr>
              <w:t xml:space="preserve">Paul Turner, Arman Allam, </w:t>
            </w:r>
            <w:r w:rsidR="005B73D4">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B029CF">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D1151F">
              <w:rPr>
                <w:rFonts w:cs="Arial"/>
                <w:snapToGrid/>
                <w:sz w:val="20"/>
                <w:szCs w:val="22"/>
                <w:lang w:val="en-GB" w:eastAsia="en-GB"/>
              </w:rPr>
              <w:t>Steve Guy,</w:t>
            </w:r>
            <w:r w:rsidR="00273D76">
              <w:rPr>
                <w:rFonts w:cs="Arial"/>
                <w:snapToGrid/>
                <w:sz w:val="20"/>
                <w:szCs w:val="22"/>
                <w:lang w:val="en-GB" w:eastAsia="en-GB"/>
              </w:rPr>
              <w:t xml:space="preserve"> </w:t>
            </w:r>
            <w:r w:rsidR="006F7EF1">
              <w:rPr>
                <w:rFonts w:cs="Arial"/>
                <w:snapToGrid/>
                <w:sz w:val="20"/>
                <w:szCs w:val="22"/>
                <w:lang w:val="en-GB" w:eastAsia="en-GB"/>
              </w:rPr>
              <w:t xml:space="preserve">Orsolya </w:t>
            </w:r>
            <w:proofErr w:type="spellStart"/>
            <w:r w:rsidR="006F7EF1">
              <w:rPr>
                <w:rFonts w:cs="Arial"/>
                <w:snapToGrid/>
                <w:sz w:val="20"/>
                <w:szCs w:val="22"/>
                <w:lang w:val="en-GB" w:eastAsia="en-GB"/>
              </w:rPr>
              <w:t>Hayday</w:t>
            </w:r>
            <w:proofErr w:type="spellEnd"/>
            <w:r w:rsidR="006F7EF1">
              <w:rPr>
                <w:rFonts w:cs="Arial"/>
                <w:snapToGrid/>
                <w:sz w:val="20"/>
                <w:szCs w:val="22"/>
                <w:lang w:val="en-GB" w:eastAsia="en-GB"/>
              </w:rPr>
              <w:t xml:space="preserve">, </w:t>
            </w:r>
            <w:r w:rsidR="00D1151F">
              <w:rPr>
                <w:rFonts w:cs="Arial"/>
                <w:snapToGrid/>
                <w:sz w:val="20"/>
                <w:szCs w:val="22"/>
                <w:lang w:val="en-GB" w:eastAsia="en-GB"/>
              </w:rPr>
              <w:t xml:space="preserve">Arif Hussain,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 xml:space="preserve">Majid Hussain, </w:t>
            </w:r>
            <w:proofErr w:type="spellStart"/>
            <w:r w:rsidR="00B029CF">
              <w:rPr>
                <w:rFonts w:cs="Arial"/>
                <w:snapToGrid/>
                <w:sz w:val="20"/>
                <w:szCs w:val="22"/>
                <w:lang w:val="en-GB" w:eastAsia="en-GB"/>
              </w:rPr>
              <w:t>Mazamal</w:t>
            </w:r>
            <w:proofErr w:type="spellEnd"/>
            <w:r w:rsidR="00B029CF">
              <w:rPr>
                <w:rFonts w:cs="Arial"/>
                <w:snapToGrid/>
                <w:sz w:val="20"/>
                <w:szCs w:val="22"/>
                <w:lang w:val="en-GB" w:eastAsia="en-GB"/>
              </w:rPr>
              <w:t xml:space="preserve"> Hussain, Sarfaraz Raja, </w:t>
            </w:r>
            <w:r w:rsidR="00063AC8">
              <w:rPr>
                <w:rFonts w:cs="Arial"/>
                <w:snapToGrid/>
                <w:sz w:val="20"/>
                <w:szCs w:val="22"/>
                <w:lang w:val="en-GB" w:eastAsia="en-GB"/>
              </w:rPr>
              <w:t>Nabeela Rana</w:t>
            </w:r>
            <w:r w:rsidR="00B17AA5">
              <w:rPr>
                <w:rFonts w:cs="Arial"/>
                <w:snapToGrid/>
                <w:sz w:val="20"/>
                <w:szCs w:val="22"/>
                <w:lang w:val="en-GB" w:eastAsia="en-GB"/>
              </w:rPr>
              <w:t xml:space="preserve">, </w:t>
            </w:r>
            <w:r w:rsidR="00B029CF">
              <w:rPr>
                <w:rFonts w:cs="Arial"/>
                <w:snapToGrid/>
                <w:sz w:val="20"/>
                <w:szCs w:val="22"/>
                <w:lang w:val="en-GB" w:eastAsia="en-GB"/>
              </w:rPr>
              <w:t>Melanie Smith</w:t>
            </w:r>
            <w:r w:rsidR="006F7EF1">
              <w:rPr>
                <w:rFonts w:cs="Arial"/>
                <w:snapToGrid/>
                <w:sz w:val="20"/>
                <w:szCs w:val="22"/>
                <w:lang w:val="en-GB" w:eastAsia="en-GB"/>
              </w:rPr>
              <w:t xml:space="preserve">, </w:t>
            </w:r>
            <w:r w:rsidR="00B17AA5">
              <w:rPr>
                <w:rFonts w:cs="Arial"/>
                <w:snapToGrid/>
                <w:sz w:val="20"/>
                <w:szCs w:val="22"/>
                <w:lang w:val="en-GB" w:eastAsia="en-GB"/>
              </w:rPr>
              <w:t>Nathan Thomas</w:t>
            </w:r>
            <w:r w:rsidR="006F7EF1">
              <w:rPr>
                <w:rFonts w:cs="Arial"/>
                <w:snapToGrid/>
                <w:sz w:val="20"/>
                <w:szCs w:val="22"/>
                <w:lang w:val="en-GB" w:eastAsia="en-GB"/>
              </w:rPr>
              <w:t>, Julia Wassell and Katrina Wood.</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3C9FB0A" w14:textId="3EA30EA2" w:rsidR="00906F1E"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w:t>
            </w:r>
            <w:r w:rsidR="00E20CDB">
              <w:rPr>
                <w:rFonts w:cs="Arial"/>
                <w:bCs/>
                <w:snapToGrid/>
                <w:sz w:val="20"/>
                <w:szCs w:val="22"/>
                <w:lang w:val="en-GB" w:eastAsia="en-GB"/>
              </w:rPr>
              <w:t>prayers</w:t>
            </w:r>
            <w:r w:rsidR="00B029CF">
              <w:rPr>
                <w:rFonts w:cs="Arial"/>
                <w:bCs/>
                <w:snapToGrid/>
                <w:sz w:val="20"/>
                <w:szCs w:val="22"/>
                <w:lang w:val="en-GB" w:eastAsia="en-GB"/>
              </w:rPr>
              <w:t xml:space="preserve"> to be read</w:t>
            </w:r>
            <w:r w:rsidR="006F7EF1">
              <w:rPr>
                <w:rFonts w:cs="Arial"/>
                <w:bCs/>
                <w:snapToGrid/>
                <w:sz w:val="20"/>
                <w:szCs w:val="22"/>
                <w:lang w:val="en-GB" w:eastAsia="en-GB"/>
              </w:rPr>
              <w:t xml:space="preserve"> by Revd Heather Graham.</w:t>
            </w:r>
          </w:p>
          <w:p w14:paraId="2054B7F2" w14:textId="10453433" w:rsidR="00906F1E" w:rsidRPr="00A13252" w:rsidRDefault="00906F1E" w:rsidP="00CE076C">
            <w:pPr>
              <w:widowControl/>
              <w:rPr>
                <w:rFonts w:cs="Arial"/>
                <w:bCs/>
                <w:snapToGrid/>
                <w:sz w:val="20"/>
                <w:szCs w:val="22"/>
                <w:lang w:val="en-GB" w:eastAsia="en-GB"/>
              </w:rPr>
            </w:pP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064C6BBE"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D1151F">
              <w:rPr>
                <w:rFonts w:cs="Arial"/>
                <w:snapToGrid/>
                <w:sz w:val="20"/>
                <w:szCs w:val="22"/>
                <w:lang w:val="en-GB" w:eastAsia="en-GB"/>
              </w:rPr>
              <w:t xml:space="preserve">Darren </w:t>
            </w:r>
            <w:proofErr w:type="spellStart"/>
            <w:r w:rsidR="00D1151F">
              <w:rPr>
                <w:rFonts w:cs="Arial"/>
                <w:snapToGrid/>
                <w:sz w:val="20"/>
                <w:szCs w:val="22"/>
                <w:lang w:val="en-GB" w:eastAsia="en-GB"/>
              </w:rPr>
              <w:t>Hayday</w:t>
            </w:r>
            <w:proofErr w:type="spellEnd"/>
            <w:r w:rsidR="006F7EF1">
              <w:rPr>
                <w:rFonts w:cs="Arial"/>
                <w:snapToGrid/>
                <w:sz w:val="20"/>
                <w:szCs w:val="22"/>
                <w:lang w:val="en-GB" w:eastAsia="en-GB"/>
              </w:rPr>
              <w:t xml:space="preserve"> and </w:t>
            </w:r>
            <w:r w:rsidR="00906F1E">
              <w:rPr>
                <w:rFonts w:cs="Arial"/>
                <w:snapToGrid/>
                <w:sz w:val="20"/>
                <w:szCs w:val="22"/>
                <w:lang w:val="en-GB" w:eastAsia="en-GB"/>
              </w:rPr>
              <w:t xml:space="preserve">Matthew Knight, </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73C0C449"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6F7EF1">
              <w:rPr>
                <w:rFonts w:cs="Arial"/>
                <w:b/>
                <w:bCs/>
                <w:snapToGrid/>
                <w:sz w:val="20"/>
                <w:szCs w:val="22"/>
                <w:lang w:val="en-GB" w:eastAsia="en-GB"/>
              </w:rPr>
              <w:t xml:space="preserve">3 July </w:t>
            </w:r>
            <w:r w:rsidR="00A01CD5">
              <w:rPr>
                <w:rFonts w:cs="Arial"/>
                <w:b/>
                <w:bCs/>
                <w:snapToGrid/>
                <w:sz w:val="20"/>
                <w:szCs w:val="22"/>
                <w:lang w:val="en-GB" w:eastAsia="en-GB"/>
              </w:rPr>
              <w:t>202</w:t>
            </w:r>
            <w:r w:rsidR="00B029CF">
              <w:rPr>
                <w:rFonts w:cs="Arial"/>
                <w:b/>
                <w:bCs/>
                <w:snapToGrid/>
                <w:sz w:val="20"/>
                <w:szCs w:val="22"/>
                <w:lang w:val="en-GB" w:eastAsia="en-GB"/>
              </w:rPr>
              <w:t>3</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5EFA4F69"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6F7EF1">
              <w:rPr>
                <w:rFonts w:cs="Arial"/>
                <w:snapToGrid/>
                <w:sz w:val="20"/>
                <w:szCs w:val="22"/>
                <w:lang w:val="en-GB" w:eastAsia="en-GB"/>
              </w:rPr>
              <w:t>3 July</w:t>
            </w:r>
            <w:r w:rsidR="00B029CF">
              <w:rPr>
                <w:rFonts w:cs="Arial"/>
                <w:snapToGrid/>
                <w:sz w:val="20"/>
                <w:szCs w:val="22"/>
                <w:lang w:val="en-GB" w:eastAsia="en-GB"/>
              </w:rPr>
              <w:t xml:space="preserve"> 2023</w:t>
            </w:r>
            <w:r w:rsidR="005C79DB">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432EB856" w14:textId="6CB442A4" w:rsidR="00B029CF" w:rsidRDefault="00906F1E" w:rsidP="000E2F97">
            <w:pPr>
              <w:tabs>
                <w:tab w:val="center" w:pos="4918"/>
              </w:tabs>
              <w:spacing w:line="221" w:lineRule="auto"/>
              <w:rPr>
                <w:rFonts w:cs="Arial"/>
                <w:snapToGrid/>
                <w:sz w:val="20"/>
                <w:szCs w:val="22"/>
                <w:lang w:val="en-GB" w:eastAsia="en-GB"/>
              </w:rPr>
            </w:pPr>
            <w:r>
              <w:rPr>
                <w:rFonts w:cs="Arial"/>
                <w:snapToGrid/>
                <w:sz w:val="20"/>
                <w:szCs w:val="22"/>
                <w:lang w:val="en-GB" w:eastAsia="en-GB"/>
              </w:rPr>
              <w:t xml:space="preserve">The Mayor advised that there was </w:t>
            </w:r>
            <w:r w:rsidRPr="00906F1E">
              <w:rPr>
                <w:rFonts w:cs="Arial"/>
                <w:snapToGrid/>
                <w:sz w:val="20"/>
                <w:szCs w:val="22"/>
                <w:lang w:val="en-GB" w:eastAsia="en-GB"/>
              </w:rPr>
              <w:t xml:space="preserve">still work to be done on Agenda item </w:t>
            </w:r>
            <w:r w:rsidR="006F7EF1">
              <w:rPr>
                <w:rFonts w:cs="Arial"/>
                <w:snapToGrid/>
                <w:sz w:val="20"/>
                <w:szCs w:val="22"/>
                <w:lang w:val="en-GB" w:eastAsia="en-GB"/>
              </w:rPr>
              <w:t>8</w:t>
            </w:r>
            <w:r w:rsidRPr="00906F1E">
              <w:rPr>
                <w:rFonts w:cs="Arial"/>
                <w:snapToGrid/>
                <w:sz w:val="20"/>
                <w:szCs w:val="22"/>
                <w:lang w:val="en-GB" w:eastAsia="en-GB"/>
              </w:rPr>
              <w:t xml:space="preserve">  – Matters Arising - Review of the Charter Trustees Handbook.  H</w:t>
            </w:r>
            <w:r w:rsidR="00F474AE">
              <w:rPr>
                <w:rFonts w:cs="Arial"/>
                <w:snapToGrid/>
                <w:sz w:val="20"/>
                <w:szCs w:val="22"/>
                <w:lang w:val="en-GB" w:eastAsia="en-GB"/>
              </w:rPr>
              <w:t>e advised that</w:t>
            </w:r>
            <w:r w:rsidRPr="00906F1E">
              <w:rPr>
                <w:rFonts w:cs="Arial"/>
                <w:snapToGrid/>
                <w:sz w:val="20"/>
                <w:szCs w:val="22"/>
                <w:lang w:val="en-GB" w:eastAsia="en-GB"/>
              </w:rPr>
              <w:t xml:space="preserve"> this item ha</w:t>
            </w:r>
            <w:r w:rsidR="00F474AE">
              <w:rPr>
                <w:rFonts w:cs="Arial"/>
                <w:snapToGrid/>
                <w:sz w:val="20"/>
                <w:szCs w:val="22"/>
                <w:lang w:val="en-GB" w:eastAsia="en-GB"/>
              </w:rPr>
              <w:t xml:space="preserve">d </w:t>
            </w:r>
            <w:r w:rsidRPr="00906F1E">
              <w:rPr>
                <w:rFonts w:cs="Arial"/>
                <w:snapToGrid/>
                <w:sz w:val="20"/>
                <w:szCs w:val="22"/>
                <w:lang w:val="en-GB" w:eastAsia="en-GB"/>
              </w:rPr>
              <w:t xml:space="preserve">been included in the formal agenda </w:t>
            </w:r>
            <w:r w:rsidR="00F474AE">
              <w:rPr>
                <w:rFonts w:cs="Arial"/>
                <w:snapToGrid/>
                <w:sz w:val="20"/>
                <w:szCs w:val="22"/>
                <w:lang w:val="en-GB" w:eastAsia="en-GB"/>
              </w:rPr>
              <w:t xml:space="preserve">and would </w:t>
            </w:r>
            <w:r w:rsidRPr="00906F1E">
              <w:rPr>
                <w:rFonts w:cs="Arial"/>
                <w:snapToGrid/>
                <w:sz w:val="20"/>
                <w:szCs w:val="22"/>
                <w:lang w:val="en-GB" w:eastAsia="en-GB"/>
              </w:rPr>
              <w:t>be discussed later in the meeting</w:t>
            </w:r>
            <w:r w:rsidR="00F474AE">
              <w:rPr>
                <w:rFonts w:cs="Arial"/>
                <w:snapToGrid/>
                <w:sz w:val="20"/>
                <w:szCs w:val="22"/>
                <w:lang w:val="en-GB" w:eastAsia="en-GB"/>
              </w:rPr>
              <w:t xml:space="preserve"> </w:t>
            </w:r>
            <w:r w:rsidR="006F7EF1">
              <w:rPr>
                <w:rFonts w:cs="Arial"/>
                <w:snapToGrid/>
                <w:sz w:val="20"/>
                <w:szCs w:val="22"/>
                <w:lang w:val="en-GB" w:eastAsia="en-GB"/>
              </w:rPr>
              <w:t>during</w:t>
            </w:r>
            <w:r w:rsidR="00F474AE">
              <w:rPr>
                <w:rFonts w:cs="Arial"/>
                <w:snapToGrid/>
                <w:sz w:val="20"/>
                <w:szCs w:val="22"/>
                <w:lang w:val="en-GB" w:eastAsia="en-GB"/>
              </w:rPr>
              <w:t xml:space="preserve"> Agenda item </w:t>
            </w:r>
            <w:r w:rsidR="006F7EF1">
              <w:rPr>
                <w:rFonts w:cs="Arial"/>
                <w:snapToGrid/>
                <w:sz w:val="20"/>
                <w:szCs w:val="22"/>
                <w:lang w:val="en-GB" w:eastAsia="en-GB"/>
              </w:rPr>
              <w:t>6</w:t>
            </w:r>
            <w:r w:rsidRPr="00906F1E">
              <w:rPr>
                <w:rFonts w:cs="Arial"/>
                <w:snapToGrid/>
                <w:sz w:val="20"/>
                <w:szCs w:val="22"/>
                <w:lang w:val="en-GB" w:eastAsia="en-GB"/>
              </w:rPr>
              <w:t>.</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4EECAC91" w14:textId="13AB29BF" w:rsidR="006F7EF1" w:rsidRPr="009630D4" w:rsidRDefault="006F7EF1" w:rsidP="000E2F97">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br w:type="page"/>
            </w:r>
            <w:r w:rsidR="000E2F97">
              <w:br w:type="page"/>
            </w:r>
            <w:r w:rsidR="00545215">
              <w:rPr>
                <w:rFonts w:cs="Arial"/>
                <w:snapToGrid/>
                <w:sz w:val="20"/>
                <w:szCs w:val="22"/>
                <w:lang w:val="en-GB" w:eastAsia="en-GB"/>
              </w:rPr>
              <w:t>6.</w:t>
            </w:r>
          </w:p>
        </w:tc>
        <w:tc>
          <w:tcPr>
            <w:tcW w:w="8533" w:type="dxa"/>
          </w:tcPr>
          <w:p w14:paraId="20991769" w14:textId="337ED3E4" w:rsidR="006F7EF1" w:rsidRDefault="006F7EF1" w:rsidP="006F7EF1">
            <w:pPr>
              <w:tabs>
                <w:tab w:val="center" w:pos="4918"/>
              </w:tabs>
              <w:spacing w:line="221" w:lineRule="auto"/>
              <w:rPr>
                <w:rFonts w:cs="Arial"/>
                <w:b/>
                <w:bCs/>
                <w:sz w:val="20"/>
                <w:szCs w:val="18"/>
                <w:lang w:val="en-GB"/>
              </w:rPr>
            </w:pPr>
            <w:r w:rsidRPr="006F7EF1">
              <w:rPr>
                <w:rFonts w:cs="Arial"/>
                <w:b/>
                <w:bCs/>
                <w:sz w:val="20"/>
                <w:szCs w:val="18"/>
                <w:lang w:val="en-GB"/>
              </w:rPr>
              <w:t>Minutes of the Standing Sub-Committee held on 19 July  2023</w:t>
            </w:r>
            <w:r>
              <w:rPr>
                <w:rFonts w:cs="Arial"/>
                <w:b/>
                <w:bCs/>
                <w:sz w:val="20"/>
                <w:szCs w:val="18"/>
                <w:lang w:val="en-GB"/>
              </w:rPr>
              <w:t>.</w:t>
            </w:r>
          </w:p>
          <w:p w14:paraId="6F39BE50" w14:textId="77777777" w:rsidR="006F7EF1" w:rsidRDefault="006F7EF1" w:rsidP="006F7EF1">
            <w:pPr>
              <w:tabs>
                <w:tab w:val="center" w:pos="4918"/>
              </w:tabs>
              <w:spacing w:line="221" w:lineRule="auto"/>
              <w:rPr>
                <w:rFonts w:cs="Arial"/>
                <w:b/>
                <w:bCs/>
                <w:sz w:val="20"/>
                <w:szCs w:val="18"/>
                <w:lang w:val="en-GB"/>
              </w:rPr>
            </w:pPr>
          </w:p>
          <w:p w14:paraId="79350CD9" w14:textId="77777777" w:rsidR="006F7EF1" w:rsidRDefault="006F7EF1" w:rsidP="006F7EF1">
            <w:pPr>
              <w:tabs>
                <w:tab w:val="center" w:pos="4918"/>
              </w:tabs>
              <w:spacing w:line="221" w:lineRule="auto"/>
              <w:rPr>
                <w:rFonts w:cs="Arial"/>
                <w:sz w:val="20"/>
                <w:szCs w:val="18"/>
                <w:lang w:val="en-GB"/>
              </w:rPr>
            </w:pPr>
            <w:r>
              <w:rPr>
                <w:rFonts w:cs="Arial"/>
                <w:sz w:val="20"/>
                <w:szCs w:val="18"/>
                <w:lang w:val="en-GB"/>
              </w:rPr>
              <w:t xml:space="preserve">The Mayor asked the Chairman of the Standing Sub-Committee to brief on relevant points </w:t>
            </w:r>
          </w:p>
          <w:p w14:paraId="791C16CF" w14:textId="64EE3C88" w:rsidR="006F7EF1" w:rsidRPr="006F7EF1" w:rsidRDefault="006F7EF1" w:rsidP="006F7EF1">
            <w:pPr>
              <w:tabs>
                <w:tab w:val="center" w:pos="4918"/>
              </w:tabs>
              <w:spacing w:line="221" w:lineRule="auto"/>
              <w:rPr>
                <w:rFonts w:cs="Arial"/>
                <w:sz w:val="20"/>
                <w:szCs w:val="18"/>
                <w:lang w:val="en-GB"/>
              </w:rPr>
            </w:pPr>
            <w:r>
              <w:rPr>
                <w:rFonts w:cs="Arial"/>
                <w:sz w:val="20"/>
                <w:szCs w:val="18"/>
                <w:lang w:val="en-GB"/>
              </w:rPr>
              <w:t xml:space="preserve">arising from the last meeting of the Standing Sub-Committee.  The Chairman advised that </w:t>
            </w:r>
            <w:r w:rsidRPr="006F7EF1">
              <w:rPr>
                <w:rFonts w:cs="Arial"/>
                <w:snapToGrid/>
                <w:sz w:val="20"/>
                <w:szCs w:val="22"/>
                <w:lang w:eastAsia="en-GB"/>
              </w:rPr>
              <w:t xml:space="preserve">following the full meeting of Charter Trustees on 3 July 2023 the only one who had suggested </w:t>
            </w:r>
            <w:r w:rsidRPr="006F7EF1">
              <w:rPr>
                <w:rFonts w:cs="Arial"/>
                <w:snapToGrid/>
                <w:sz w:val="20"/>
                <w:szCs w:val="22"/>
                <w:lang w:eastAsia="en-GB"/>
              </w:rPr>
              <w:lastRenderedPageBreak/>
              <w:t xml:space="preserve">changes by the deadline date of 14 July 2023 was Matt Knight who had expressed his concerns about the  section of rules and regulations around the election of the Mayor. </w:t>
            </w:r>
          </w:p>
          <w:p w14:paraId="7D41CD4E" w14:textId="77777777" w:rsidR="005C79DB" w:rsidRDefault="006F7EF1" w:rsidP="006F7EF1">
            <w:pPr>
              <w:widowControl/>
              <w:rPr>
                <w:rFonts w:cs="Arial"/>
                <w:snapToGrid/>
                <w:sz w:val="20"/>
                <w:szCs w:val="22"/>
                <w:lang w:eastAsia="en-GB"/>
              </w:rPr>
            </w:pPr>
            <w:r w:rsidRPr="006F7EF1">
              <w:rPr>
                <w:rFonts w:cs="Arial"/>
                <w:snapToGrid/>
                <w:sz w:val="20"/>
                <w:szCs w:val="22"/>
                <w:lang w:eastAsia="en-GB"/>
              </w:rPr>
              <w:t xml:space="preserve">His suggestions were discussed at length and the committee agreed that Matt had raised several good points in his email. However It was agreed that as the Charter Trustees do not have an “elected Mayor” it should be left to the Charter Trustees to </w:t>
            </w:r>
            <w:r>
              <w:rPr>
                <w:rFonts w:cs="Arial"/>
                <w:snapToGrid/>
                <w:sz w:val="20"/>
                <w:szCs w:val="22"/>
                <w:lang w:eastAsia="en-GB"/>
              </w:rPr>
              <w:t xml:space="preserve">continue to </w:t>
            </w:r>
            <w:r w:rsidRPr="006F7EF1">
              <w:rPr>
                <w:rFonts w:cs="Arial"/>
                <w:snapToGrid/>
                <w:sz w:val="20"/>
                <w:szCs w:val="22"/>
                <w:lang w:eastAsia="en-GB"/>
              </w:rPr>
              <w:t>appoint the Mayor through the existing process.</w:t>
            </w:r>
            <w:r>
              <w:rPr>
                <w:rFonts w:cs="Arial"/>
                <w:snapToGrid/>
                <w:sz w:val="20"/>
                <w:szCs w:val="22"/>
                <w:lang w:eastAsia="en-GB"/>
              </w:rPr>
              <w:t xml:space="preserve">  The Chairman advised that it had been </w:t>
            </w:r>
            <w:r w:rsidRPr="006F7EF1">
              <w:rPr>
                <w:rFonts w:cs="Arial"/>
                <w:snapToGrid/>
                <w:sz w:val="20"/>
                <w:szCs w:val="22"/>
                <w:lang w:eastAsia="en-GB"/>
              </w:rPr>
              <w:t>resolved that as there were no further suggestions or amendments to the Charter Trustee Handbook that the changes that had been proposed at the last meeting of the Charter Trustees on 3 July be incorporated and that no further amendments were necessary.</w:t>
            </w:r>
          </w:p>
          <w:p w14:paraId="126DA835" w14:textId="1B500CE6" w:rsidR="006F7EF1" w:rsidRPr="00C35184" w:rsidRDefault="006F7EF1" w:rsidP="006F7EF1">
            <w:pPr>
              <w:widowControl/>
              <w:rPr>
                <w:rFonts w:cs="Arial"/>
                <w:snapToGrid/>
                <w:sz w:val="20"/>
                <w:szCs w:val="22"/>
                <w:lang w:eastAsia="en-GB"/>
              </w:rPr>
            </w:pPr>
          </w:p>
        </w:tc>
      </w:tr>
      <w:tr w:rsidR="00CC6BAE" w:rsidRPr="009630D4" w14:paraId="51B45B7D" w14:textId="77777777" w:rsidTr="00723A77">
        <w:tc>
          <w:tcPr>
            <w:tcW w:w="495" w:type="dxa"/>
          </w:tcPr>
          <w:p w14:paraId="79331FC5" w14:textId="5CA013AB" w:rsidR="00CC6BAE" w:rsidRDefault="00CC6BAE" w:rsidP="00CC6BAE">
            <w:pPr>
              <w:widowControl/>
              <w:rPr>
                <w:rFonts w:cs="Arial"/>
                <w:snapToGrid/>
                <w:sz w:val="20"/>
                <w:szCs w:val="22"/>
                <w:lang w:val="en-GB" w:eastAsia="en-GB"/>
              </w:rPr>
            </w:pPr>
            <w:r>
              <w:rPr>
                <w:rFonts w:cs="Arial"/>
                <w:snapToGrid/>
                <w:sz w:val="20"/>
                <w:szCs w:val="22"/>
                <w:lang w:val="en-GB" w:eastAsia="en-GB"/>
              </w:rPr>
              <w:lastRenderedPageBreak/>
              <w:t>7.</w:t>
            </w:r>
          </w:p>
        </w:tc>
        <w:tc>
          <w:tcPr>
            <w:tcW w:w="8533" w:type="dxa"/>
          </w:tcPr>
          <w:p w14:paraId="497FB462" w14:textId="77777777" w:rsidR="00B926EB" w:rsidRPr="00B926EB" w:rsidRDefault="00B926EB" w:rsidP="00B926EB">
            <w:pPr>
              <w:tabs>
                <w:tab w:val="left" w:pos="980"/>
              </w:tabs>
              <w:spacing w:line="221" w:lineRule="auto"/>
              <w:rPr>
                <w:rFonts w:cs="Arial"/>
                <w:b/>
                <w:bCs/>
                <w:sz w:val="20"/>
                <w:szCs w:val="18"/>
                <w:lang w:val="en-GB"/>
              </w:rPr>
            </w:pPr>
            <w:r w:rsidRPr="00B926EB">
              <w:rPr>
                <w:rFonts w:cs="Arial"/>
                <w:b/>
                <w:bCs/>
                <w:sz w:val="20"/>
                <w:szCs w:val="18"/>
                <w:lang w:val="en-GB"/>
              </w:rPr>
              <w:t>Minutes of the Finance Sub-Committee held on 19 July 2023</w:t>
            </w:r>
          </w:p>
          <w:p w14:paraId="4337ECEB" w14:textId="77777777" w:rsidR="00B926EB" w:rsidRPr="00B926EB" w:rsidRDefault="00B926EB" w:rsidP="00B926EB">
            <w:pPr>
              <w:tabs>
                <w:tab w:val="left" w:pos="980"/>
              </w:tabs>
              <w:spacing w:line="221" w:lineRule="auto"/>
              <w:rPr>
                <w:rFonts w:cs="Arial"/>
                <w:b/>
                <w:bCs/>
                <w:sz w:val="20"/>
                <w:szCs w:val="18"/>
                <w:lang w:val="en-GB"/>
              </w:rPr>
            </w:pPr>
          </w:p>
          <w:p w14:paraId="58BDC73B" w14:textId="77777777" w:rsidR="002B11C6" w:rsidRDefault="00B926EB" w:rsidP="00B926EB">
            <w:pPr>
              <w:tabs>
                <w:tab w:val="left" w:pos="980"/>
              </w:tabs>
              <w:spacing w:line="221" w:lineRule="auto"/>
              <w:rPr>
                <w:rFonts w:cs="Arial"/>
                <w:snapToGrid/>
                <w:sz w:val="20"/>
                <w:szCs w:val="22"/>
                <w:lang w:val="en-GB" w:eastAsia="en-GB"/>
              </w:rPr>
            </w:pPr>
            <w:r>
              <w:rPr>
                <w:rFonts w:cs="Arial"/>
                <w:snapToGrid/>
                <w:sz w:val="20"/>
                <w:szCs w:val="22"/>
                <w:lang w:val="en-GB" w:eastAsia="en-GB"/>
              </w:rPr>
              <w:t>The Mayor asked the Chairman of the Finance Sub-Committee to brief on relevant points from the last meeting.  The Chairman advised that the following was resolved at the meeting:</w:t>
            </w:r>
          </w:p>
          <w:p w14:paraId="6ED9DC31" w14:textId="77777777" w:rsidR="00B926EB" w:rsidRDefault="00B926EB" w:rsidP="00B926EB">
            <w:pPr>
              <w:tabs>
                <w:tab w:val="left" w:pos="980"/>
              </w:tabs>
              <w:spacing w:line="221" w:lineRule="auto"/>
              <w:rPr>
                <w:rFonts w:cs="Arial"/>
                <w:snapToGrid/>
                <w:sz w:val="20"/>
                <w:szCs w:val="22"/>
                <w:lang w:val="en-GB" w:eastAsia="en-GB"/>
              </w:rPr>
            </w:pPr>
          </w:p>
          <w:p w14:paraId="68EA1246" w14:textId="77777777" w:rsidR="00B926EB" w:rsidRDefault="00B926EB" w:rsidP="00B926EB">
            <w:pPr>
              <w:pStyle w:val="ListParagraph"/>
              <w:numPr>
                <w:ilvl w:val="0"/>
                <w:numId w:val="17"/>
              </w:numPr>
              <w:tabs>
                <w:tab w:val="left" w:pos="980"/>
              </w:tabs>
              <w:spacing w:line="221" w:lineRule="auto"/>
              <w:rPr>
                <w:rFonts w:cs="Arial"/>
                <w:snapToGrid/>
                <w:sz w:val="20"/>
                <w:szCs w:val="22"/>
                <w:lang w:val="en-GB" w:eastAsia="en-GB"/>
              </w:rPr>
            </w:pPr>
            <w:r>
              <w:rPr>
                <w:rFonts w:cs="Arial"/>
                <w:snapToGrid/>
                <w:sz w:val="20"/>
                <w:szCs w:val="22"/>
                <w:lang w:val="en-GB" w:eastAsia="en-GB"/>
              </w:rPr>
              <w:t xml:space="preserve">The Mayor’s Secretary salary was to be increased from </w:t>
            </w:r>
            <w:r w:rsidRPr="00B926EB">
              <w:rPr>
                <w:rFonts w:cs="Arial"/>
                <w:snapToGrid/>
                <w:sz w:val="20"/>
                <w:szCs w:val="22"/>
                <w:lang w:val="en-GB" w:eastAsia="en-GB"/>
              </w:rPr>
              <w:t xml:space="preserve">pro-rata salary be increased </w:t>
            </w:r>
            <w:r>
              <w:rPr>
                <w:rFonts w:cs="Arial"/>
                <w:snapToGrid/>
                <w:sz w:val="20"/>
                <w:szCs w:val="22"/>
                <w:lang w:val="en-GB" w:eastAsia="en-GB"/>
              </w:rPr>
              <w:t xml:space="preserve">from £14435 </w:t>
            </w:r>
            <w:r w:rsidRPr="00B926EB">
              <w:rPr>
                <w:rFonts w:cs="Arial"/>
                <w:snapToGrid/>
                <w:sz w:val="20"/>
                <w:szCs w:val="22"/>
                <w:lang w:val="en-GB" w:eastAsia="en-GB"/>
              </w:rPr>
              <w:t xml:space="preserve">to £15764 </w:t>
            </w:r>
            <w:proofErr w:type="spellStart"/>
            <w:r w:rsidRPr="00B926EB">
              <w:rPr>
                <w:rFonts w:cs="Arial"/>
                <w:snapToGrid/>
                <w:sz w:val="20"/>
                <w:szCs w:val="22"/>
                <w:lang w:val="en-GB" w:eastAsia="en-GB"/>
              </w:rPr>
              <w:t>wef</w:t>
            </w:r>
            <w:proofErr w:type="spellEnd"/>
            <w:r w:rsidRPr="00B926EB">
              <w:rPr>
                <w:rFonts w:cs="Arial"/>
                <w:snapToGrid/>
                <w:sz w:val="20"/>
                <w:szCs w:val="22"/>
                <w:lang w:val="en-GB" w:eastAsia="en-GB"/>
              </w:rPr>
              <w:t xml:space="preserve"> 1st April 2023</w:t>
            </w:r>
            <w:r>
              <w:rPr>
                <w:rFonts w:cs="Arial"/>
                <w:snapToGrid/>
                <w:sz w:val="20"/>
                <w:szCs w:val="22"/>
                <w:lang w:val="en-GB" w:eastAsia="en-GB"/>
              </w:rPr>
              <w:t xml:space="preserve"> in line with guidance provided by</w:t>
            </w:r>
            <w:r>
              <w:t xml:space="preserve"> </w:t>
            </w:r>
            <w:r w:rsidRPr="00B926EB">
              <w:rPr>
                <w:rFonts w:cs="Arial"/>
                <w:snapToGrid/>
                <w:sz w:val="20"/>
                <w:szCs w:val="22"/>
                <w:lang w:val="en-GB" w:eastAsia="en-GB"/>
              </w:rPr>
              <w:t>the National Employers for Local Government Services</w:t>
            </w:r>
            <w:r>
              <w:rPr>
                <w:rFonts w:cs="Arial"/>
                <w:snapToGrid/>
                <w:sz w:val="20"/>
                <w:szCs w:val="22"/>
                <w:lang w:val="en-GB" w:eastAsia="en-GB"/>
              </w:rPr>
              <w:t>.</w:t>
            </w:r>
          </w:p>
          <w:p w14:paraId="4C600092" w14:textId="0780C13A" w:rsidR="00B926EB" w:rsidRPr="00B926EB" w:rsidRDefault="00B926EB" w:rsidP="00B926EB">
            <w:pPr>
              <w:pStyle w:val="ListParagraph"/>
              <w:numPr>
                <w:ilvl w:val="0"/>
                <w:numId w:val="17"/>
              </w:numPr>
              <w:tabs>
                <w:tab w:val="left" w:pos="980"/>
              </w:tabs>
              <w:spacing w:line="221" w:lineRule="auto"/>
              <w:rPr>
                <w:rFonts w:cs="Arial"/>
                <w:snapToGrid/>
                <w:sz w:val="20"/>
                <w:szCs w:val="22"/>
                <w:lang w:val="en-GB" w:eastAsia="en-GB"/>
              </w:rPr>
            </w:pPr>
            <w:r>
              <w:rPr>
                <w:rFonts w:cs="Arial"/>
                <w:snapToGrid/>
                <w:sz w:val="20"/>
                <w:szCs w:val="22"/>
                <w:lang w:val="en-GB" w:eastAsia="en-GB"/>
              </w:rPr>
              <w:t xml:space="preserve">The honorariums for the </w:t>
            </w:r>
            <w:r w:rsidRPr="00B926EB">
              <w:rPr>
                <w:rFonts w:cs="Arial"/>
                <w:snapToGrid/>
                <w:sz w:val="20"/>
                <w:szCs w:val="22"/>
                <w:lang w:val="en-GB" w:eastAsia="en-GB"/>
              </w:rPr>
              <w:t>Town Clerk (currently paid £6000 per annum) to be increased to £7500 per annum.</w:t>
            </w:r>
          </w:p>
          <w:p w14:paraId="3231F76B" w14:textId="77777777" w:rsidR="00B926EB" w:rsidRDefault="00B926EB" w:rsidP="00B926EB">
            <w:pPr>
              <w:pStyle w:val="ListParagraph"/>
              <w:numPr>
                <w:ilvl w:val="0"/>
                <w:numId w:val="17"/>
              </w:numPr>
              <w:tabs>
                <w:tab w:val="left" w:pos="980"/>
              </w:tabs>
              <w:spacing w:line="221" w:lineRule="auto"/>
              <w:rPr>
                <w:rFonts w:cs="Arial"/>
                <w:snapToGrid/>
                <w:sz w:val="20"/>
                <w:szCs w:val="22"/>
                <w:lang w:val="en-GB" w:eastAsia="en-GB"/>
              </w:rPr>
            </w:pPr>
            <w:r w:rsidRPr="00B926EB">
              <w:rPr>
                <w:rFonts w:cs="Arial"/>
                <w:snapToGrid/>
                <w:sz w:val="20"/>
                <w:szCs w:val="22"/>
                <w:lang w:val="en-GB" w:eastAsia="en-GB"/>
              </w:rPr>
              <w:t>Beadle, Macebearer and Town Crier (currently £400 per annum) to be increased to £500 per annum.</w:t>
            </w:r>
          </w:p>
          <w:p w14:paraId="1E84027E" w14:textId="77777777" w:rsidR="00043F0A" w:rsidRDefault="00043F0A" w:rsidP="00B926EB">
            <w:pPr>
              <w:pStyle w:val="ListParagraph"/>
              <w:numPr>
                <w:ilvl w:val="0"/>
                <w:numId w:val="17"/>
              </w:numPr>
              <w:tabs>
                <w:tab w:val="left" w:pos="980"/>
              </w:tabs>
              <w:spacing w:line="221" w:lineRule="auto"/>
              <w:rPr>
                <w:rFonts w:cs="Arial"/>
                <w:snapToGrid/>
                <w:sz w:val="20"/>
                <w:szCs w:val="22"/>
                <w:lang w:val="en-GB" w:eastAsia="en-GB"/>
              </w:rPr>
            </w:pPr>
          </w:p>
          <w:p w14:paraId="7FB666FC" w14:textId="2900B95A" w:rsidR="00043F0A" w:rsidRDefault="00043F0A" w:rsidP="00043F0A">
            <w:pPr>
              <w:tabs>
                <w:tab w:val="left" w:pos="980"/>
              </w:tabs>
              <w:spacing w:line="221" w:lineRule="auto"/>
              <w:rPr>
                <w:rFonts w:cs="Arial"/>
                <w:snapToGrid/>
                <w:sz w:val="20"/>
                <w:szCs w:val="22"/>
                <w:lang w:val="en-GB" w:eastAsia="en-GB"/>
              </w:rPr>
            </w:pPr>
            <w:r>
              <w:rPr>
                <w:rFonts w:cs="Arial"/>
                <w:snapToGrid/>
                <w:sz w:val="20"/>
                <w:szCs w:val="22"/>
                <w:lang w:val="en-GB" w:eastAsia="en-GB"/>
              </w:rPr>
              <w:t xml:space="preserve">He also advised that the </w:t>
            </w:r>
            <w:r w:rsidRPr="00043F0A">
              <w:rPr>
                <w:rFonts w:cs="Arial"/>
                <w:snapToGrid/>
                <w:sz w:val="20"/>
                <w:szCs w:val="22"/>
                <w:lang w:val="en-GB" w:eastAsia="en-GB"/>
              </w:rPr>
              <w:t xml:space="preserve">committee discussed the impact of the Cost of Living crisis on the </w:t>
            </w:r>
            <w:proofErr w:type="spellStart"/>
            <w:r w:rsidRPr="00043F0A">
              <w:rPr>
                <w:rFonts w:cs="Arial"/>
                <w:snapToGrid/>
                <w:sz w:val="20"/>
                <w:szCs w:val="22"/>
                <w:lang w:val="en-GB" w:eastAsia="en-GB"/>
              </w:rPr>
              <w:t>the</w:t>
            </w:r>
            <w:proofErr w:type="spellEnd"/>
            <w:r w:rsidRPr="00043F0A">
              <w:rPr>
                <w:rFonts w:cs="Arial"/>
                <w:snapToGrid/>
                <w:sz w:val="20"/>
                <w:szCs w:val="22"/>
                <w:lang w:val="en-GB" w:eastAsia="en-GB"/>
              </w:rPr>
              <w:t xml:space="preserve"> Mayor</w:t>
            </w:r>
            <w:r>
              <w:rPr>
                <w:rFonts w:cs="Arial"/>
                <w:snapToGrid/>
                <w:sz w:val="20"/>
                <w:szCs w:val="22"/>
                <w:lang w:val="en-GB" w:eastAsia="en-GB"/>
              </w:rPr>
              <w:t xml:space="preserve">’s ability </w:t>
            </w:r>
            <w:r w:rsidRPr="00043F0A">
              <w:rPr>
                <w:rFonts w:cs="Arial"/>
                <w:snapToGrid/>
                <w:sz w:val="20"/>
                <w:szCs w:val="22"/>
                <w:lang w:val="en-GB" w:eastAsia="en-GB"/>
              </w:rPr>
              <w:t xml:space="preserve">to carry out the hosting of events in the Mayor’s Parlour and whether an increase in both the Mayor and Deputy Mayor’s allowance should be increased accordingly.  The Town Clerk </w:t>
            </w:r>
            <w:r>
              <w:rPr>
                <w:rFonts w:cs="Arial"/>
                <w:snapToGrid/>
                <w:sz w:val="20"/>
                <w:szCs w:val="22"/>
                <w:lang w:val="en-GB" w:eastAsia="en-GB"/>
              </w:rPr>
              <w:t xml:space="preserve">had </w:t>
            </w:r>
            <w:r w:rsidRPr="00043F0A">
              <w:rPr>
                <w:rFonts w:cs="Arial"/>
                <w:snapToGrid/>
                <w:sz w:val="20"/>
                <w:szCs w:val="22"/>
                <w:lang w:val="en-GB" w:eastAsia="en-GB"/>
              </w:rPr>
              <w:t>advised that the current allowances of £7500 and £1560 for the Mayor and Deputy Mayor had been paid to incumbents since 2019.  Both of these are taxed at source and reduce the net payable allowances to £6000 and £1170.</w:t>
            </w:r>
            <w:r>
              <w:rPr>
                <w:rFonts w:cs="Arial"/>
                <w:snapToGrid/>
                <w:sz w:val="20"/>
                <w:szCs w:val="22"/>
                <w:lang w:val="en-GB" w:eastAsia="en-GB"/>
              </w:rPr>
              <w:t xml:space="preserve">  The Chairman advised that it would require the approval of Charter Trustees to approve the recommended increase in allowances.</w:t>
            </w:r>
          </w:p>
          <w:p w14:paraId="622ECD3C" w14:textId="77777777" w:rsidR="00043F0A" w:rsidRDefault="00043F0A" w:rsidP="00043F0A">
            <w:pPr>
              <w:tabs>
                <w:tab w:val="left" w:pos="980"/>
              </w:tabs>
              <w:spacing w:line="221" w:lineRule="auto"/>
              <w:rPr>
                <w:rFonts w:cs="Arial"/>
                <w:snapToGrid/>
                <w:sz w:val="20"/>
                <w:szCs w:val="22"/>
                <w:lang w:val="en-GB" w:eastAsia="en-GB"/>
              </w:rPr>
            </w:pPr>
          </w:p>
          <w:p w14:paraId="18113C78" w14:textId="7D3AF725" w:rsidR="00043F0A" w:rsidRPr="00043F0A" w:rsidRDefault="00043F0A" w:rsidP="00043F0A">
            <w:pPr>
              <w:tabs>
                <w:tab w:val="left" w:pos="980"/>
              </w:tabs>
              <w:spacing w:line="221" w:lineRule="auto"/>
              <w:rPr>
                <w:rFonts w:cs="Arial"/>
                <w:snapToGrid/>
                <w:sz w:val="20"/>
                <w:szCs w:val="22"/>
                <w:lang w:val="en-GB" w:eastAsia="en-GB"/>
              </w:rPr>
            </w:pPr>
            <w:r>
              <w:rPr>
                <w:rFonts w:cs="Arial"/>
                <w:snapToGrid/>
                <w:sz w:val="20"/>
                <w:szCs w:val="22"/>
                <w:lang w:val="en-GB" w:eastAsia="en-GB"/>
              </w:rPr>
              <w:t xml:space="preserve">It was resolved that </w:t>
            </w:r>
            <w:r w:rsidRPr="00043F0A">
              <w:rPr>
                <w:rFonts w:cs="Arial"/>
                <w:snapToGrid/>
                <w:sz w:val="20"/>
                <w:szCs w:val="22"/>
                <w:lang w:val="en-GB" w:eastAsia="en-GB"/>
              </w:rPr>
              <w:t>that the Mayor’s Allowance be increased to £9000 per annum and Deputy Mayor’s  Allowance be increased to £1810 per annum.</w:t>
            </w:r>
          </w:p>
          <w:p w14:paraId="3956CAF1" w14:textId="1A02D076" w:rsidR="00A7114D" w:rsidRPr="00043F0A" w:rsidRDefault="00A7114D" w:rsidP="00043F0A">
            <w:pPr>
              <w:tabs>
                <w:tab w:val="left" w:pos="980"/>
              </w:tabs>
              <w:spacing w:line="221" w:lineRule="auto"/>
              <w:rPr>
                <w:rFonts w:cs="Arial"/>
                <w:snapToGrid/>
                <w:sz w:val="20"/>
                <w:szCs w:val="22"/>
                <w:lang w:val="en-GB" w:eastAsia="en-GB"/>
              </w:rPr>
            </w:pPr>
          </w:p>
        </w:tc>
      </w:tr>
      <w:tr w:rsidR="005257C7" w:rsidRPr="009630D4" w14:paraId="1435C666" w14:textId="77777777" w:rsidTr="00723A77">
        <w:tc>
          <w:tcPr>
            <w:tcW w:w="495" w:type="dxa"/>
          </w:tcPr>
          <w:p w14:paraId="5298CA11" w14:textId="6E08EA4E" w:rsidR="005257C7" w:rsidRDefault="005257C7" w:rsidP="00CC6BAE">
            <w:pPr>
              <w:widowControl/>
              <w:rPr>
                <w:rFonts w:cs="Arial"/>
                <w:snapToGrid/>
                <w:sz w:val="20"/>
                <w:szCs w:val="22"/>
                <w:lang w:val="en-GB" w:eastAsia="en-GB"/>
              </w:rPr>
            </w:pPr>
            <w:r>
              <w:rPr>
                <w:rFonts w:cs="Arial"/>
                <w:snapToGrid/>
                <w:sz w:val="20"/>
                <w:szCs w:val="22"/>
                <w:lang w:val="en-GB" w:eastAsia="en-GB"/>
              </w:rPr>
              <w:t>8</w:t>
            </w:r>
          </w:p>
        </w:tc>
        <w:tc>
          <w:tcPr>
            <w:tcW w:w="8533" w:type="dxa"/>
          </w:tcPr>
          <w:p w14:paraId="40ADDFBD" w14:textId="77777777" w:rsidR="005257C7" w:rsidRDefault="00043F0A" w:rsidP="005257C7">
            <w:pPr>
              <w:widowControl/>
              <w:rPr>
                <w:rFonts w:cs="Arial"/>
                <w:b/>
                <w:bCs/>
                <w:snapToGrid/>
                <w:sz w:val="20"/>
                <w:szCs w:val="22"/>
                <w:lang w:val="en-GB" w:eastAsia="en-GB"/>
              </w:rPr>
            </w:pPr>
            <w:r>
              <w:rPr>
                <w:rFonts w:cs="Arial"/>
                <w:b/>
                <w:bCs/>
                <w:snapToGrid/>
                <w:sz w:val="20"/>
                <w:szCs w:val="22"/>
                <w:lang w:val="en-GB" w:eastAsia="en-GB"/>
              </w:rPr>
              <w:t>Appointment of Town Crier</w:t>
            </w:r>
          </w:p>
          <w:p w14:paraId="19D8B4CD" w14:textId="77777777" w:rsidR="00043F0A" w:rsidRDefault="00043F0A" w:rsidP="005257C7">
            <w:pPr>
              <w:widowControl/>
              <w:rPr>
                <w:rFonts w:cs="Arial"/>
                <w:b/>
                <w:bCs/>
                <w:snapToGrid/>
                <w:sz w:val="20"/>
                <w:szCs w:val="22"/>
                <w:lang w:val="en-GB" w:eastAsia="en-GB"/>
              </w:rPr>
            </w:pPr>
          </w:p>
          <w:p w14:paraId="33779210" w14:textId="5D4B2E55" w:rsidR="00A7114D" w:rsidRPr="00A7114D" w:rsidRDefault="00A7114D" w:rsidP="00A7114D">
            <w:pPr>
              <w:widowControl/>
              <w:rPr>
                <w:rFonts w:cs="Arial"/>
                <w:snapToGrid/>
                <w:sz w:val="20"/>
                <w:szCs w:val="22"/>
                <w:lang w:val="en-GB" w:eastAsia="en-GB"/>
              </w:rPr>
            </w:pPr>
            <w:r>
              <w:rPr>
                <w:rFonts w:cs="Arial"/>
                <w:snapToGrid/>
                <w:sz w:val="20"/>
                <w:szCs w:val="22"/>
                <w:lang w:val="en-GB" w:eastAsia="en-GB"/>
              </w:rPr>
              <w:t>That Mayor advised that 3 individuals h</w:t>
            </w:r>
            <w:r w:rsidRPr="00A7114D">
              <w:rPr>
                <w:rFonts w:cs="Arial"/>
                <w:snapToGrid/>
                <w:sz w:val="20"/>
                <w:szCs w:val="22"/>
                <w:lang w:val="en-GB" w:eastAsia="en-GB"/>
              </w:rPr>
              <w:t xml:space="preserve">ad expressed an interest in applying for the post.  </w:t>
            </w:r>
            <w:r>
              <w:rPr>
                <w:rFonts w:cs="Arial"/>
                <w:snapToGrid/>
                <w:sz w:val="20"/>
                <w:szCs w:val="22"/>
                <w:lang w:val="en-GB" w:eastAsia="en-GB"/>
              </w:rPr>
              <w:t xml:space="preserve">When the individuals were contacted to attend interview </w:t>
            </w:r>
            <w:r w:rsidRPr="00A7114D">
              <w:rPr>
                <w:rFonts w:cs="Arial"/>
                <w:snapToGrid/>
                <w:sz w:val="20"/>
                <w:szCs w:val="22"/>
                <w:lang w:val="en-GB" w:eastAsia="en-GB"/>
              </w:rPr>
              <w:t xml:space="preserve">one of the applicants confirmed that he would be available.  One of the applicants advised that he was no longer interested in applying for the post.  </w:t>
            </w:r>
            <w:r>
              <w:rPr>
                <w:rFonts w:cs="Arial"/>
                <w:snapToGrid/>
                <w:sz w:val="20"/>
                <w:szCs w:val="22"/>
                <w:lang w:val="en-GB" w:eastAsia="en-GB"/>
              </w:rPr>
              <w:t xml:space="preserve">A further individual </w:t>
            </w:r>
            <w:r w:rsidRPr="00A7114D">
              <w:rPr>
                <w:rFonts w:cs="Arial"/>
                <w:snapToGrid/>
                <w:sz w:val="20"/>
                <w:szCs w:val="22"/>
                <w:lang w:val="en-GB" w:eastAsia="en-GB"/>
              </w:rPr>
              <w:t>who had expressed an interest in applying for the post did not confirm that she would be available for interview but this may have been due to the fact that she was in the process of moving jobs.</w:t>
            </w:r>
          </w:p>
          <w:p w14:paraId="0D2B2E75" w14:textId="77777777" w:rsidR="00A7114D" w:rsidRPr="00A7114D" w:rsidRDefault="00A7114D" w:rsidP="00A7114D">
            <w:pPr>
              <w:widowControl/>
              <w:rPr>
                <w:rFonts w:cs="Arial"/>
                <w:snapToGrid/>
                <w:sz w:val="20"/>
                <w:szCs w:val="22"/>
                <w:lang w:val="en-GB" w:eastAsia="en-GB"/>
              </w:rPr>
            </w:pPr>
          </w:p>
          <w:p w14:paraId="4CA1F7C9"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This meant that the only person to be interviewed for the post was Mr Gordon Reilly.  it was agreed that he should be interviewed by members of the Standing Sub-Committee and the date of the interview was set for 7 August 2023.</w:t>
            </w:r>
          </w:p>
          <w:p w14:paraId="7CABC1D4" w14:textId="77777777" w:rsidR="00A7114D" w:rsidRPr="00A7114D" w:rsidRDefault="00A7114D" w:rsidP="00A7114D">
            <w:pPr>
              <w:widowControl/>
              <w:rPr>
                <w:rFonts w:cs="Arial"/>
                <w:snapToGrid/>
                <w:sz w:val="20"/>
                <w:szCs w:val="22"/>
                <w:lang w:val="en-GB" w:eastAsia="en-GB"/>
              </w:rPr>
            </w:pPr>
          </w:p>
          <w:p w14:paraId="6437E86F"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Gordon has extensive knowledge of Wycombe Town having served in Thames Valley Police for 30 years and undertaken a number of policing roles in the town.  Following his retirement he was employed in a number of senior position at Adams Park and has been involved in the security of a large number of Wycombe  events including Mayor Making, Freedom  Parades, Church Services and Remembrance Sunday Parades.  Furthermore whilst serving at the Thames Valley Police training centre he had the responsibility of teaching new recruits foot drill, this required voice projection to groups of newly appointed police officers.</w:t>
            </w:r>
          </w:p>
          <w:p w14:paraId="4FDCE56E" w14:textId="77777777" w:rsidR="00A7114D" w:rsidRPr="00A7114D" w:rsidRDefault="00A7114D" w:rsidP="00A7114D">
            <w:pPr>
              <w:widowControl/>
              <w:rPr>
                <w:rFonts w:cs="Arial"/>
                <w:snapToGrid/>
                <w:sz w:val="20"/>
                <w:szCs w:val="22"/>
                <w:lang w:val="en-GB" w:eastAsia="en-GB"/>
              </w:rPr>
            </w:pPr>
          </w:p>
          <w:p w14:paraId="685A9782"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The following members of the Standing Sub-Committee interviewed Gordon Reilly:</w:t>
            </w:r>
          </w:p>
          <w:p w14:paraId="76733B4D" w14:textId="77777777" w:rsidR="00A7114D" w:rsidRPr="00A7114D" w:rsidRDefault="00A7114D" w:rsidP="00A7114D">
            <w:pPr>
              <w:widowControl/>
              <w:rPr>
                <w:rFonts w:cs="Arial"/>
                <w:snapToGrid/>
                <w:sz w:val="20"/>
                <w:szCs w:val="22"/>
                <w:lang w:val="en-GB" w:eastAsia="en-GB"/>
              </w:rPr>
            </w:pPr>
          </w:p>
          <w:p w14:paraId="3DB6FA73"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Paul Turner</w:t>
            </w:r>
          </w:p>
          <w:p w14:paraId="2FB2E2D3"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Nathan Thomas</w:t>
            </w:r>
          </w:p>
          <w:p w14:paraId="7CB47258"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Lesley Clarke</w:t>
            </w:r>
          </w:p>
          <w:p w14:paraId="319394ED"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Sarfaraz Raja</w:t>
            </w:r>
          </w:p>
          <w:p w14:paraId="05C524CA" w14:textId="77777777" w:rsidR="00A7114D" w:rsidRPr="00A7114D" w:rsidRDefault="00A7114D" w:rsidP="00A7114D">
            <w:pPr>
              <w:widowControl/>
              <w:rPr>
                <w:rFonts w:cs="Arial"/>
                <w:snapToGrid/>
                <w:sz w:val="20"/>
                <w:szCs w:val="22"/>
                <w:lang w:val="en-GB" w:eastAsia="en-GB"/>
              </w:rPr>
            </w:pPr>
            <w:proofErr w:type="spellStart"/>
            <w:r w:rsidRPr="00A7114D">
              <w:rPr>
                <w:rFonts w:cs="Arial"/>
                <w:snapToGrid/>
                <w:sz w:val="20"/>
                <w:szCs w:val="22"/>
                <w:lang w:val="en-GB" w:eastAsia="en-GB"/>
              </w:rPr>
              <w:lastRenderedPageBreak/>
              <w:t>Mazamal</w:t>
            </w:r>
            <w:proofErr w:type="spellEnd"/>
            <w:r w:rsidRPr="00A7114D">
              <w:rPr>
                <w:rFonts w:cs="Arial"/>
                <w:snapToGrid/>
                <w:sz w:val="20"/>
                <w:szCs w:val="22"/>
                <w:lang w:val="en-GB" w:eastAsia="en-GB"/>
              </w:rPr>
              <w:t xml:space="preserve"> Hussain</w:t>
            </w:r>
          </w:p>
          <w:p w14:paraId="772100F1"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The Town Clerk was also present.</w:t>
            </w:r>
          </w:p>
          <w:p w14:paraId="482E1A28" w14:textId="77777777" w:rsidR="00A7114D" w:rsidRPr="00A7114D" w:rsidRDefault="00A7114D" w:rsidP="00A7114D">
            <w:pPr>
              <w:widowControl/>
              <w:rPr>
                <w:rFonts w:cs="Arial"/>
                <w:snapToGrid/>
                <w:sz w:val="20"/>
                <w:szCs w:val="22"/>
                <w:lang w:val="en-GB" w:eastAsia="en-GB"/>
              </w:rPr>
            </w:pPr>
          </w:p>
          <w:p w14:paraId="2BAE4D12" w14:textId="77777777" w:rsidR="00A7114D" w:rsidRPr="00A7114D" w:rsidRDefault="00A7114D" w:rsidP="00A7114D">
            <w:pPr>
              <w:widowControl/>
              <w:rPr>
                <w:rFonts w:cs="Arial"/>
                <w:snapToGrid/>
                <w:sz w:val="20"/>
                <w:szCs w:val="22"/>
                <w:lang w:val="en-GB" w:eastAsia="en-GB"/>
              </w:rPr>
            </w:pPr>
            <w:r w:rsidRPr="00A7114D">
              <w:rPr>
                <w:rFonts w:cs="Arial"/>
                <w:snapToGrid/>
                <w:sz w:val="20"/>
                <w:szCs w:val="22"/>
                <w:lang w:val="en-GB" w:eastAsia="en-GB"/>
              </w:rPr>
              <w:t>Each of the interview panel asked him a number of questions in relation to his suitability of the post of Town Crier and he was also asked to read out a “pre-prepared Cry” in the Council Chamber so that the interview panel was able to establish whether his voice projected well and that his words were clearly understood.</w:t>
            </w:r>
          </w:p>
          <w:p w14:paraId="58CF6B87" w14:textId="77777777" w:rsidR="00A7114D" w:rsidRPr="00A7114D" w:rsidRDefault="00A7114D" w:rsidP="00A7114D">
            <w:pPr>
              <w:widowControl/>
              <w:rPr>
                <w:rFonts w:cs="Arial"/>
                <w:snapToGrid/>
                <w:sz w:val="20"/>
                <w:szCs w:val="22"/>
                <w:lang w:val="en-GB" w:eastAsia="en-GB"/>
              </w:rPr>
            </w:pPr>
          </w:p>
          <w:p w14:paraId="4EF2BFC5" w14:textId="285CF888" w:rsidR="00A7114D" w:rsidRDefault="00A7114D" w:rsidP="00A7114D">
            <w:pPr>
              <w:widowControl/>
              <w:rPr>
                <w:rFonts w:cs="Arial"/>
                <w:snapToGrid/>
                <w:sz w:val="20"/>
                <w:szCs w:val="22"/>
                <w:lang w:val="en-GB" w:eastAsia="en-GB"/>
              </w:rPr>
            </w:pPr>
            <w:r w:rsidRPr="00A7114D">
              <w:rPr>
                <w:rFonts w:cs="Arial"/>
                <w:snapToGrid/>
                <w:sz w:val="20"/>
                <w:szCs w:val="22"/>
                <w:lang w:val="en-GB" w:eastAsia="en-GB"/>
              </w:rPr>
              <w:t>Following the interview the panel felt that he should be given the opportunity of being offered the role of Town Crier and that he should start in post on 1 October and would be given a 3-month probationary period so that he would be able to lead the Mayor’s Procession on Remembrance Sunday and support the Mayor at the Christmas festivities</w:t>
            </w:r>
          </w:p>
          <w:p w14:paraId="7B663CB9" w14:textId="77777777" w:rsidR="00A7114D" w:rsidRDefault="00A7114D" w:rsidP="005257C7">
            <w:pPr>
              <w:widowControl/>
              <w:rPr>
                <w:rFonts w:cs="Arial"/>
                <w:snapToGrid/>
                <w:sz w:val="20"/>
                <w:szCs w:val="22"/>
                <w:lang w:val="en-GB" w:eastAsia="en-GB"/>
              </w:rPr>
            </w:pPr>
          </w:p>
          <w:p w14:paraId="19C98E1A" w14:textId="77777777" w:rsidR="00043F0A" w:rsidRDefault="00043F0A" w:rsidP="005257C7">
            <w:pPr>
              <w:widowControl/>
              <w:rPr>
                <w:rFonts w:cs="Arial"/>
                <w:snapToGrid/>
                <w:sz w:val="20"/>
                <w:szCs w:val="22"/>
                <w:lang w:val="en-GB" w:eastAsia="en-GB"/>
              </w:rPr>
            </w:pPr>
            <w:r>
              <w:rPr>
                <w:rFonts w:cs="Arial"/>
                <w:snapToGrid/>
                <w:sz w:val="20"/>
                <w:szCs w:val="22"/>
                <w:lang w:val="en-GB" w:eastAsia="en-GB"/>
              </w:rPr>
              <w:t>The Mayor advised that Mr Gordon Reilly had been appointed as Town Crier</w:t>
            </w:r>
            <w:r w:rsidR="00A7114D">
              <w:rPr>
                <w:rFonts w:cs="Arial"/>
                <w:snapToGrid/>
                <w:sz w:val="20"/>
                <w:szCs w:val="22"/>
                <w:lang w:val="en-GB" w:eastAsia="en-GB"/>
              </w:rPr>
              <w:t xml:space="preserve"> and that he was looking forward to working with him. </w:t>
            </w:r>
          </w:p>
          <w:p w14:paraId="4A8CBCDA" w14:textId="478CEEB1" w:rsidR="00A7114D" w:rsidRPr="00043F0A" w:rsidRDefault="00A7114D" w:rsidP="005257C7">
            <w:pPr>
              <w:widowControl/>
              <w:rPr>
                <w:rFonts w:cs="Arial"/>
                <w:snapToGrid/>
                <w:sz w:val="20"/>
                <w:szCs w:val="22"/>
                <w:lang w:val="en-GB" w:eastAsia="en-GB"/>
              </w:rPr>
            </w:pPr>
          </w:p>
        </w:tc>
      </w:tr>
      <w:tr w:rsidR="005257C7" w:rsidRPr="009630D4" w14:paraId="3F2D041E" w14:textId="77777777" w:rsidTr="00723A77">
        <w:tc>
          <w:tcPr>
            <w:tcW w:w="495" w:type="dxa"/>
          </w:tcPr>
          <w:p w14:paraId="1B6CDB06" w14:textId="54E68AF0" w:rsidR="005257C7" w:rsidRDefault="005257C7" w:rsidP="00CC6BAE">
            <w:pPr>
              <w:widowControl/>
              <w:rPr>
                <w:rFonts w:cs="Arial"/>
                <w:snapToGrid/>
                <w:sz w:val="20"/>
                <w:szCs w:val="22"/>
                <w:lang w:val="en-GB" w:eastAsia="en-GB"/>
              </w:rPr>
            </w:pPr>
            <w:r>
              <w:rPr>
                <w:rFonts w:cs="Arial"/>
                <w:snapToGrid/>
                <w:sz w:val="20"/>
                <w:szCs w:val="22"/>
                <w:lang w:val="en-GB" w:eastAsia="en-GB"/>
              </w:rPr>
              <w:lastRenderedPageBreak/>
              <w:t>9.</w:t>
            </w:r>
          </w:p>
        </w:tc>
        <w:tc>
          <w:tcPr>
            <w:tcW w:w="8533" w:type="dxa"/>
          </w:tcPr>
          <w:p w14:paraId="42A55D87" w14:textId="77777777" w:rsidR="00A7114D" w:rsidRDefault="00A7114D" w:rsidP="00A7114D">
            <w:pPr>
              <w:widowControl/>
              <w:rPr>
                <w:rFonts w:cs="Arial"/>
                <w:b/>
                <w:bCs/>
                <w:snapToGrid/>
                <w:sz w:val="20"/>
                <w:szCs w:val="22"/>
                <w:lang w:val="en-GB" w:eastAsia="en-GB"/>
              </w:rPr>
            </w:pPr>
            <w:r>
              <w:rPr>
                <w:rFonts w:cs="Arial"/>
                <w:b/>
                <w:bCs/>
                <w:snapToGrid/>
                <w:sz w:val="20"/>
                <w:szCs w:val="22"/>
                <w:lang w:val="en-GB" w:eastAsia="en-GB"/>
              </w:rPr>
              <w:t>Any other business</w:t>
            </w:r>
          </w:p>
          <w:p w14:paraId="1635920A" w14:textId="77777777" w:rsidR="002B11C6" w:rsidRDefault="002B11C6" w:rsidP="00A7114D">
            <w:pPr>
              <w:widowControl/>
              <w:rPr>
                <w:rFonts w:cs="Arial"/>
                <w:snapToGrid/>
                <w:sz w:val="20"/>
                <w:szCs w:val="22"/>
                <w:lang w:val="en-GB" w:eastAsia="en-GB"/>
              </w:rPr>
            </w:pPr>
          </w:p>
          <w:p w14:paraId="5B3C575F" w14:textId="77777777" w:rsidR="00A7114D" w:rsidRDefault="00A7114D" w:rsidP="00A7114D">
            <w:pPr>
              <w:widowControl/>
              <w:rPr>
                <w:rFonts w:cs="Arial"/>
                <w:snapToGrid/>
                <w:sz w:val="20"/>
                <w:szCs w:val="22"/>
                <w:lang w:val="en-GB" w:eastAsia="en-GB"/>
              </w:rPr>
            </w:pPr>
            <w:r>
              <w:rPr>
                <w:rFonts w:cs="Arial"/>
                <w:snapToGrid/>
                <w:sz w:val="20"/>
                <w:szCs w:val="22"/>
                <w:lang w:val="en-GB" w:eastAsia="en-GB"/>
              </w:rPr>
              <w:t>There were no further matters discussed.</w:t>
            </w:r>
          </w:p>
          <w:p w14:paraId="3A1B2A28" w14:textId="732A627B" w:rsidR="00A7114D" w:rsidRPr="005257C7" w:rsidRDefault="00A7114D" w:rsidP="00A7114D">
            <w:pPr>
              <w:widowControl/>
              <w:rPr>
                <w:rFonts w:cs="Arial"/>
                <w:snapToGrid/>
                <w:sz w:val="20"/>
                <w:szCs w:val="22"/>
                <w:lang w:val="en-GB" w:eastAsia="en-GB"/>
              </w:rPr>
            </w:pPr>
          </w:p>
        </w:tc>
      </w:tr>
      <w:tr w:rsidR="00CC6BAE" w:rsidRPr="009630D4" w14:paraId="50F60468" w14:textId="77777777" w:rsidTr="00723A77">
        <w:tc>
          <w:tcPr>
            <w:tcW w:w="495" w:type="dxa"/>
          </w:tcPr>
          <w:p w14:paraId="1CEE1030" w14:textId="0FF62533" w:rsidR="00CC6BAE" w:rsidRDefault="00A44CD1" w:rsidP="00CC6BAE">
            <w:pPr>
              <w:widowControl/>
              <w:rPr>
                <w:rFonts w:cs="Arial"/>
                <w:snapToGrid/>
                <w:sz w:val="20"/>
                <w:szCs w:val="22"/>
                <w:lang w:val="en-GB" w:eastAsia="en-GB"/>
              </w:rPr>
            </w:pPr>
            <w:r>
              <w:rPr>
                <w:rFonts w:cs="Arial"/>
                <w:snapToGrid/>
                <w:sz w:val="20"/>
                <w:szCs w:val="22"/>
                <w:lang w:val="en-GB" w:eastAsia="en-GB"/>
              </w:rPr>
              <w:t>1</w:t>
            </w:r>
            <w:r w:rsidR="00A7114D">
              <w:rPr>
                <w:rFonts w:cs="Arial"/>
                <w:snapToGrid/>
                <w:sz w:val="20"/>
                <w:szCs w:val="22"/>
                <w:lang w:val="en-GB" w:eastAsia="en-GB"/>
              </w:rPr>
              <w:t>0</w:t>
            </w:r>
            <w:r w:rsidR="00CC6BAE">
              <w:rPr>
                <w:rFonts w:cs="Arial"/>
                <w:snapToGrid/>
                <w:sz w:val="20"/>
                <w:szCs w:val="22"/>
                <w:lang w:val="en-GB" w:eastAsia="en-GB"/>
              </w:rPr>
              <w:t>.</w:t>
            </w:r>
          </w:p>
        </w:tc>
        <w:tc>
          <w:tcPr>
            <w:tcW w:w="8533" w:type="dxa"/>
          </w:tcPr>
          <w:p w14:paraId="4E7C0C29" w14:textId="77777777" w:rsidR="00CC6BAE" w:rsidRDefault="00CC6BAE" w:rsidP="00CC6BAE">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CC6BAE" w:rsidRPr="00137526" w:rsidRDefault="00CC6BAE" w:rsidP="00CC6BAE">
            <w:pPr>
              <w:widowControl/>
              <w:rPr>
                <w:rFonts w:cs="Arial"/>
                <w:b/>
                <w:bCs/>
                <w:snapToGrid/>
                <w:sz w:val="20"/>
                <w:szCs w:val="22"/>
                <w:lang w:val="en-GB" w:eastAsia="en-GB"/>
              </w:rPr>
            </w:pPr>
          </w:p>
          <w:p w14:paraId="73EFC8C4" w14:textId="7FD16F16" w:rsidR="00CC6BAE" w:rsidRPr="00417EB7" w:rsidRDefault="00CC6BAE" w:rsidP="00CC6BAE">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A44CD1">
              <w:rPr>
                <w:rFonts w:cs="Arial"/>
                <w:snapToGrid/>
                <w:sz w:val="20"/>
                <w:szCs w:val="22"/>
                <w:lang w:val="en-GB" w:eastAsia="en-GB"/>
              </w:rPr>
              <w:t>2</w:t>
            </w:r>
            <w:r w:rsidR="00043F0A">
              <w:rPr>
                <w:rFonts w:cs="Arial"/>
                <w:snapToGrid/>
                <w:sz w:val="20"/>
                <w:szCs w:val="22"/>
                <w:lang w:val="en-GB" w:eastAsia="en-GB"/>
              </w:rPr>
              <w:t xml:space="preserve">1 </w:t>
            </w:r>
            <w:r w:rsidR="00196D5A">
              <w:rPr>
                <w:rFonts w:cs="Arial"/>
                <w:snapToGrid/>
                <w:sz w:val="20"/>
                <w:szCs w:val="22"/>
                <w:lang w:val="en-GB" w:eastAsia="en-GB"/>
              </w:rPr>
              <w:t xml:space="preserve">November at </w:t>
            </w:r>
            <w:r w:rsidRPr="0031251C">
              <w:rPr>
                <w:rFonts w:cs="Arial"/>
                <w:snapToGrid/>
                <w:sz w:val="20"/>
                <w:szCs w:val="22"/>
                <w:lang w:val="en-GB" w:eastAsia="en-GB"/>
              </w:rPr>
              <w:t xml:space="preserve"> 6</w:t>
            </w:r>
            <w:r w:rsidR="00196D5A">
              <w:rPr>
                <w:rFonts w:cs="Arial"/>
                <w:snapToGrid/>
                <w:sz w:val="20"/>
                <w:szCs w:val="22"/>
                <w:lang w:val="en-GB" w:eastAsia="en-GB"/>
              </w:rPr>
              <w:t xml:space="preserve"> </w:t>
            </w:r>
            <w:r w:rsidRPr="0031251C">
              <w:rPr>
                <w:rFonts w:cs="Arial"/>
                <w:snapToGrid/>
                <w:sz w:val="20"/>
                <w:szCs w:val="22"/>
                <w:lang w:val="en-GB" w:eastAsia="en-GB"/>
              </w:rPr>
              <w:t>pm</w:t>
            </w:r>
            <w:r>
              <w:rPr>
                <w:rFonts w:cs="Arial"/>
                <w:snapToGrid/>
                <w:sz w:val="20"/>
                <w:szCs w:val="22"/>
                <w:lang w:val="en-GB" w:eastAsia="en-GB"/>
              </w:rPr>
              <w:t>.</w:t>
            </w:r>
          </w:p>
        </w:tc>
      </w:tr>
      <w:tr w:rsidR="00CC6BAE" w:rsidRPr="009630D4" w14:paraId="2F0E8C2A" w14:textId="77777777" w:rsidTr="00723A77">
        <w:tc>
          <w:tcPr>
            <w:tcW w:w="9028" w:type="dxa"/>
            <w:gridSpan w:val="2"/>
          </w:tcPr>
          <w:p w14:paraId="126B0795" w14:textId="77777777" w:rsidR="00CC6BAE" w:rsidRPr="009630D4" w:rsidRDefault="00CC6BAE" w:rsidP="00CC6BAE">
            <w:pPr>
              <w:widowControl/>
              <w:jc w:val="center"/>
              <w:rPr>
                <w:rFonts w:cs="Arial"/>
                <w:b/>
                <w:snapToGrid/>
                <w:sz w:val="20"/>
                <w:szCs w:val="22"/>
                <w:lang w:val="en-GB" w:eastAsia="en-GB"/>
              </w:rPr>
            </w:pPr>
          </w:p>
        </w:tc>
      </w:tr>
      <w:tr w:rsidR="00CC6BAE" w:rsidRPr="009630D4" w14:paraId="3E32916C" w14:textId="77777777" w:rsidTr="00723A77">
        <w:tc>
          <w:tcPr>
            <w:tcW w:w="9028" w:type="dxa"/>
            <w:gridSpan w:val="2"/>
          </w:tcPr>
          <w:p w14:paraId="60DDF5FB" w14:textId="1569E963" w:rsidR="00CC6BAE" w:rsidRPr="009630D4" w:rsidRDefault="00CC6BAE" w:rsidP="00CC6BA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Pr>
                <w:rFonts w:cs="Arial"/>
                <w:b/>
                <w:snapToGrid/>
                <w:sz w:val="20"/>
                <w:szCs w:val="22"/>
                <w:lang w:val="en-GB" w:eastAsia="en-GB"/>
              </w:rPr>
              <w:t>closed</w:t>
            </w:r>
            <w:r w:rsidRPr="009630D4">
              <w:rPr>
                <w:rFonts w:cs="Arial"/>
                <w:b/>
                <w:snapToGrid/>
                <w:sz w:val="20"/>
                <w:szCs w:val="22"/>
                <w:lang w:val="en-GB" w:eastAsia="en-GB"/>
              </w:rPr>
              <w:t xml:space="preserve"> at </w:t>
            </w:r>
            <w:r w:rsidR="00A44CD1">
              <w:rPr>
                <w:rFonts w:cs="Arial"/>
                <w:b/>
                <w:snapToGrid/>
                <w:sz w:val="20"/>
                <w:szCs w:val="22"/>
                <w:lang w:val="en-GB" w:eastAsia="en-GB"/>
              </w:rPr>
              <w:t>6.</w:t>
            </w:r>
            <w:r w:rsidR="00043F0A">
              <w:rPr>
                <w:rFonts w:cs="Arial"/>
                <w:b/>
                <w:snapToGrid/>
                <w:sz w:val="20"/>
                <w:szCs w:val="22"/>
                <w:lang w:val="en-GB" w:eastAsia="en-GB"/>
              </w:rPr>
              <w:t xml:space="preserve">31 </w:t>
            </w:r>
            <w:r>
              <w:rPr>
                <w:rFonts w:cs="Arial"/>
                <w:b/>
                <w:snapToGrid/>
                <w:sz w:val="20"/>
                <w:szCs w:val="22"/>
                <w:lang w:val="en-GB" w:eastAsia="en-GB"/>
              </w:rPr>
              <w:t>pm</w:t>
            </w:r>
          </w:p>
        </w:tc>
      </w:tr>
    </w:tbl>
    <w:p w14:paraId="76754B8E" w14:textId="691BB890" w:rsidR="00A44CD1" w:rsidRDefault="00A44CD1" w:rsidP="00A7114D"/>
    <w:sectPr w:rsidR="00A44CD1"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130" w14:textId="77777777" w:rsidR="005D36EF" w:rsidRDefault="005D36EF">
      <w:r>
        <w:separator/>
      </w:r>
    </w:p>
  </w:endnote>
  <w:endnote w:type="continuationSeparator" w:id="0">
    <w:p w14:paraId="2E94988D" w14:textId="77777777" w:rsidR="005D36EF" w:rsidRDefault="005D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C8CA" w14:textId="77777777" w:rsidR="005D36EF" w:rsidRDefault="005D36EF">
      <w:r>
        <w:separator/>
      </w:r>
    </w:p>
  </w:footnote>
  <w:footnote w:type="continuationSeparator" w:id="0">
    <w:p w14:paraId="59FF7FF3" w14:textId="77777777" w:rsidR="005D36EF" w:rsidRDefault="005D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4524E77"/>
    <w:multiLevelType w:val="hybridMultilevel"/>
    <w:tmpl w:val="83F6D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477A6E"/>
    <w:multiLevelType w:val="hybridMultilevel"/>
    <w:tmpl w:val="4EEC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6"/>
  </w:num>
  <w:num w:numId="3" w16cid:durableId="358706765">
    <w:abstractNumId w:val="7"/>
  </w:num>
  <w:num w:numId="4" w16cid:durableId="727534425">
    <w:abstractNumId w:val="13"/>
  </w:num>
  <w:num w:numId="5" w16cid:durableId="2009861329">
    <w:abstractNumId w:val="5"/>
  </w:num>
  <w:num w:numId="6" w16cid:durableId="2021931455">
    <w:abstractNumId w:val="0"/>
  </w:num>
  <w:num w:numId="7" w16cid:durableId="1196388985">
    <w:abstractNumId w:val="12"/>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5"/>
  </w:num>
  <w:num w:numId="14" w16cid:durableId="1920284622">
    <w:abstractNumId w:val="9"/>
  </w:num>
  <w:num w:numId="15" w16cid:durableId="518390771">
    <w:abstractNumId w:val="3"/>
  </w:num>
  <w:num w:numId="16" w16cid:durableId="1317343616">
    <w:abstractNumId w:val="11"/>
  </w:num>
  <w:num w:numId="17" w16cid:durableId="1170829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43F0A"/>
    <w:rsid w:val="0005790E"/>
    <w:rsid w:val="00060A30"/>
    <w:rsid w:val="00063AC8"/>
    <w:rsid w:val="000670AC"/>
    <w:rsid w:val="00072301"/>
    <w:rsid w:val="00073515"/>
    <w:rsid w:val="000763A7"/>
    <w:rsid w:val="00086EC7"/>
    <w:rsid w:val="000A6CA2"/>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96D5A"/>
    <w:rsid w:val="001A60F8"/>
    <w:rsid w:val="001B51E1"/>
    <w:rsid w:val="001B702C"/>
    <w:rsid w:val="001C1A3E"/>
    <w:rsid w:val="001C2376"/>
    <w:rsid w:val="001D1BE2"/>
    <w:rsid w:val="001D63D7"/>
    <w:rsid w:val="001E05DC"/>
    <w:rsid w:val="001E3B99"/>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11C6"/>
    <w:rsid w:val="002B2861"/>
    <w:rsid w:val="002C7848"/>
    <w:rsid w:val="00305123"/>
    <w:rsid w:val="0031251C"/>
    <w:rsid w:val="003159DC"/>
    <w:rsid w:val="0032307E"/>
    <w:rsid w:val="0034518D"/>
    <w:rsid w:val="003663F5"/>
    <w:rsid w:val="00367A68"/>
    <w:rsid w:val="0037271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C3EA3"/>
    <w:rsid w:val="004D4A7A"/>
    <w:rsid w:val="004F4691"/>
    <w:rsid w:val="004F6438"/>
    <w:rsid w:val="0050080B"/>
    <w:rsid w:val="005021E1"/>
    <w:rsid w:val="005159BF"/>
    <w:rsid w:val="0052410B"/>
    <w:rsid w:val="005257C7"/>
    <w:rsid w:val="00541E36"/>
    <w:rsid w:val="00545215"/>
    <w:rsid w:val="00551E9C"/>
    <w:rsid w:val="00565B8B"/>
    <w:rsid w:val="00570019"/>
    <w:rsid w:val="0057163B"/>
    <w:rsid w:val="00595BBB"/>
    <w:rsid w:val="00597781"/>
    <w:rsid w:val="005B73D4"/>
    <w:rsid w:val="005C3A64"/>
    <w:rsid w:val="005C79DB"/>
    <w:rsid w:val="005D36EF"/>
    <w:rsid w:val="005D697F"/>
    <w:rsid w:val="005F15E5"/>
    <w:rsid w:val="005F337F"/>
    <w:rsid w:val="005F6899"/>
    <w:rsid w:val="00607E27"/>
    <w:rsid w:val="00614041"/>
    <w:rsid w:val="0061607D"/>
    <w:rsid w:val="00632932"/>
    <w:rsid w:val="0063357F"/>
    <w:rsid w:val="00646A4F"/>
    <w:rsid w:val="00655BD8"/>
    <w:rsid w:val="00660368"/>
    <w:rsid w:val="00675CC0"/>
    <w:rsid w:val="00681FF4"/>
    <w:rsid w:val="00685244"/>
    <w:rsid w:val="00692925"/>
    <w:rsid w:val="00695F60"/>
    <w:rsid w:val="00697C6D"/>
    <w:rsid w:val="006A318B"/>
    <w:rsid w:val="006A6C9B"/>
    <w:rsid w:val="006B272C"/>
    <w:rsid w:val="006B3284"/>
    <w:rsid w:val="006C5E88"/>
    <w:rsid w:val="006D43C0"/>
    <w:rsid w:val="006D486D"/>
    <w:rsid w:val="006E4D8D"/>
    <w:rsid w:val="006E7143"/>
    <w:rsid w:val="006F1868"/>
    <w:rsid w:val="006F7EF1"/>
    <w:rsid w:val="0071539D"/>
    <w:rsid w:val="007228B0"/>
    <w:rsid w:val="007233A9"/>
    <w:rsid w:val="00723A77"/>
    <w:rsid w:val="00730B5E"/>
    <w:rsid w:val="007408E8"/>
    <w:rsid w:val="007A7AE9"/>
    <w:rsid w:val="007C5028"/>
    <w:rsid w:val="00812245"/>
    <w:rsid w:val="00813AD0"/>
    <w:rsid w:val="00813F0B"/>
    <w:rsid w:val="00857DCE"/>
    <w:rsid w:val="00862879"/>
    <w:rsid w:val="0087753C"/>
    <w:rsid w:val="008952BD"/>
    <w:rsid w:val="008C621E"/>
    <w:rsid w:val="008C632E"/>
    <w:rsid w:val="008D7FD1"/>
    <w:rsid w:val="008E3AF2"/>
    <w:rsid w:val="009024FA"/>
    <w:rsid w:val="00906F1E"/>
    <w:rsid w:val="00917350"/>
    <w:rsid w:val="00917E90"/>
    <w:rsid w:val="00920434"/>
    <w:rsid w:val="00931E37"/>
    <w:rsid w:val="00932291"/>
    <w:rsid w:val="009454B5"/>
    <w:rsid w:val="00946048"/>
    <w:rsid w:val="00946A1E"/>
    <w:rsid w:val="00950F7C"/>
    <w:rsid w:val="009630D4"/>
    <w:rsid w:val="009709EE"/>
    <w:rsid w:val="00976BEB"/>
    <w:rsid w:val="009A75A0"/>
    <w:rsid w:val="009C1062"/>
    <w:rsid w:val="009D16D7"/>
    <w:rsid w:val="009E155B"/>
    <w:rsid w:val="00A01CD5"/>
    <w:rsid w:val="00A02322"/>
    <w:rsid w:val="00A02A9C"/>
    <w:rsid w:val="00A03958"/>
    <w:rsid w:val="00A0569D"/>
    <w:rsid w:val="00A10900"/>
    <w:rsid w:val="00A13252"/>
    <w:rsid w:val="00A13818"/>
    <w:rsid w:val="00A33FF4"/>
    <w:rsid w:val="00A44CD1"/>
    <w:rsid w:val="00A521E0"/>
    <w:rsid w:val="00A7114D"/>
    <w:rsid w:val="00A76B2D"/>
    <w:rsid w:val="00A82495"/>
    <w:rsid w:val="00A94DE0"/>
    <w:rsid w:val="00AA6C43"/>
    <w:rsid w:val="00AB40C4"/>
    <w:rsid w:val="00AC23A0"/>
    <w:rsid w:val="00AC2DF0"/>
    <w:rsid w:val="00AD73BD"/>
    <w:rsid w:val="00AE223E"/>
    <w:rsid w:val="00AE2ECC"/>
    <w:rsid w:val="00AF4F79"/>
    <w:rsid w:val="00AF7269"/>
    <w:rsid w:val="00B029CF"/>
    <w:rsid w:val="00B0334F"/>
    <w:rsid w:val="00B04ABF"/>
    <w:rsid w:val="00B1414A"/>
    <w:rsid w:val="00B17A5E"/>
    <w:rsid w:val="00B17AA5"/>
    <w:rsid w:val="00B22727"/>
    <w:rsid w:val="00B4757A"/>
    <w:rsid w:val="00B54D64"/>
    <w:rsid w:val="00B57273"/>
    <w:rsid w:val="00B62583"/>
    <w:rsid w:val="00B63479"/>
    <w:rsid w:val="00B710D8"/>
    <w:rsid w:val="00B926EB"/>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C2D10"/>
    <w:rsid w:val="00CC6BAE"/>
    <w:rsid w:val="00CD2346"/>
    <w:rsid w:val="00CD2AC5"/>
    <w:rsid w:val="00CE076C"/>
    <w:rsid w:val="00CE2221"/>
    <w:rsid w:val="00D03594"/>
    <w:rsid w:val="00D051E5"/>
    <w:rsid w:val="00D05282"/>
    <w:rsid w:val="00D10BF4"/>
    <w:rsid w:val="00D1151F"/>
    <w:rsid w:val="00D223B7"/>
    <w:rsid w:val="00D311BD"/>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B5A9E"/>
    <w:rsid w:val="00EC6491"/>
    <w:rsid w:val="00EE0F63"/>
    <w:rsid w:val="00EE2062"/>
    <w:rsid w:val="00EE3803"/>
    <w:rsid w:val="00EE67F7"/>
    <w:rsid w:val="00EF30C4"/>
    <w:rsid w:val="00F00F33"/>
    <w:rsid w:val="00F07242"/>
    <w:rsid w:val="00F238B6"/>
    <w:rsid w:val="00F24A7D"/>
    <w:rsid w:val="00F25CB4"/>
    <w:rsid w:val="00F27677"/>
    <w:rsid w:val="00F42309"/>
    <w:rsid w:val="00F43748"/>
    <w:rsid w:val="00F474AE"/>
    <w:rsid w:val="00F5033D"/>
    <w:rsid w:val="00F56B3F"/>
    <w:rsid w:val="00F71A1F"/>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4</cp:revision>
  <cp:lastPrinted>2023-09-25T10:42:00Z</cp:lastPrinted>
  <dcterms:created xsi:type="dcterms:W3CDTF">2023-11-17T15:11:00Z</dcterms:created>
  <dcterms:modified xsi:type="dcterms:W3CDTF">2023-11-20T10:18:00Z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